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696B2" w14:textId="7FFB7A98" w:rsidR="001520C6" w:rsidRDefault="005D7286" w:rsidP="001520C6">
      <w:pPr>
        <w:pBdr>
          <w:bottom w:val="single" w:sz="24" w:space="4" w:color="EF8879"/>
          <w:right w:val="single" w:sz="24" w:space="4" w:color="EF8879"/>
        </w:pBdr>
        <w:spacing w:line="240" w:lineRule="auto"/>
        <w:jc w:val="center"/>
        <w:rPr>
          <w:rFonts w:ascii="Arial" w:eastAsia="Arial" w:hAnsi="Arial" w:cs="Arial"/>
          <w:b/>
          <w:bCs/>
          <w:color w:val="0D0D0D" w:themeColor="text1" w:themeTint="F2"/>
          <w:sz w:val="24"/>
          <w:szCs w:val="24"/>
          <w:lang w:val="fr"/>
        </w:rPr>
      </w:pPr>
      <w:r>
        <w:rPr>
          <w:rFonts w:ascii="Arial" w:eastAsia="Arial" w:hAnsi="Arial" w:cs="Arial"/>
          <w:b/>
          <w:bCs/>
          <w:color w:val="0D0D0D" w:themeColor="text1" w:themeTint="F2"/>
          <w:sz w:val="24"/>
          <w:szCs w:val="24"/>
          <w:lang w:val="fr"/>
        </w:rPr>
        <w:t>Aanwijzing</w:t>
      </w:r>
      <w:r w:rsidR="001520C6" w:rsidRPr="3287C8E1">
        <w:rPr>
          <w:rFonts w:ascii="Arial" w:eastAsia="Arial" w:hAnsi="Arial" w:cs="Arial"/>
          <w:b/>
          <w:bCs/>
          <w:color w:val="0D0D0D" w:themeColor="text1" w:themeTint="F2"/>
          <w:sz w:val="24"/>
          <w:szCs w:val="24"/>
          <w:lang w:val="fr"/>
        </w:rPr>
        <w:t xml:space="preserve"> </w:t>
      </w:r>
      <w:r>
        <w:rPr>
          <w:rFonts w:ascii="Arial" w:eastAsia="Arial" w:hAnsi="Arial" w:cs="Arial"/>
          <w:b/>
          <w:bCs/>
          <w:color w:val="0D0D0D" w:themeColor="text1" w:themeTint="F2"/>
          <w:sz w:val="24"/>
          <w:szCs w:val="24"/>
          <w:lang w:val="fr"/>
        </w:rPr>
        <w:t>–</w:t>
      </w:r>
      <w:r w:rsidR="001520C6" w:rsidRPr="3287C8E1">
        <w:rPr>
          <w:rFonts w:ascii="Arial" w:eastAsia="Arial" w:hAnsi="Arial" w:cs="Arial"/>
          <w:b/>
          <w:bCs/>
          <w:color w:val="0D0D0D" w:themeColor="text1" w:themeTint="F2"/>
          <w:sz w:val="24"/>
          <w:szCs w:val="24"/>
          <w:lang w:val="fr"/>
        </w:rPr>
        <w:t xml:space="preserve"> </w:t>
      </w:r>
    </w:p>
    <w:p w14:paraId="0EAB6BEB" w14:textId="5DFF924D" w:rsidR="005D7286" w:rsidRDefault="005D7286" w:rsidP="001520C6">
      <w:pPr>
        <w:pBdr>
          <w:bottom w:val="single" w:sz="24" w:space="4" w:color="EF8879"/>
          <w:right w:val="single" w:sz="24" w:space="4" w:color="EF8879"/>
        </w:pBdr>
        <w:spacing w:line="240" w:lineRule="auto"/>
        <w:jc w:val="center"/>
        <w:rPr>
          <w:rFonts w:ascii="Arial" w:eastAsia="Arial" w:hAnsi="Arial" w:cs="Arial"/>
          <w:b/>
          <w:bCs/>
          <w:color w:val="0D0D0D" w:themeColor="text1" w:themeTint="F2"/>
          <w:sz w:val="24"/>
          <w:szCs w:val="24"/>
          <w:lang w:val="fr"/>
        </w:rPr>
      </w:pPr>
      <w:r>
        <w:rPr>
          <w:rFonts w:ascii="Arial" w:eastAsia="Arial" w:hAnsi="Arial" w:cs="Arial"/>
          <w:b/>
          <w:bCs/>
          <w:color w:val="0D0D0D" w:themeColor="text1" w:themeTint="F2"/>
          <w:sz w:val="24"/>
          <w:szCs w:val="24"/>
        </w:rPr>
        <w:t>V</w:t>
      </w:r>
      <w:r w:rsidRPr="005D7286">
        <w:rPr>
          <w:rFonts w:ascii="Arial" w:eastAsia="Arial" w:hAnsi="Arial" w:cs="Arial"/>
          <w:b/>
          <w:bCs/>
          <w:color w:val="0D0D0D" w:themeColor="text1" w:themeTint="F2"/>
          <w:sz w:val="24"/>
          <w:szCs w:val="24"/>
        </w:rPr>
        <w:t>oorzitter van het kantonbureau</w:t>
      </w:r>
    </w:p>
    <w:p w14:paraId="3A2DBB88" w14:textId="77777777" w:rsidR="001520C6" w:rsidRDefault="001520C6" w:rsidP="001520C6">
      <w:pPr>
        <w:spacing w:line="240" w:lineRule="auto"/>
        <w:ind w:left="-20" w:right="-20"/>
        <w:jc w:val="both"/>
        <w:rPr>
          <w:rFonts w:ascii="Arial" w:eastAsia="Arial" w:hAnsi="Arial" w:cs="Arial"/>
          <w:color w:val="0D0D0D" w:themeColor="text1" w:themeTint="F2"/>
          <w:sz w:val="20"/>
          <w:szCs w:val="20"/>
          <w:lang w:val="fr"/>
        </w:rPr>
      </w:pPr>
    </w:p>
    <w:p w14:paraId="488BF253" w14:textId="6E362347" w:rsidR="005D7286" w:rsidRPr="005D7286" w:rsidRDefault="005D7286" w:rsidP="005D7286">
      <w:pPr>
        <w:pBdr>
          <w:top w:val="single" w:sz="4" w:space="1" w:color="auto"/>
          <w:left w:val="single" w:sz="4" w:space="1" w:color="auto"/>
          <w:bottom w:val="single" w:sz="4" w:space="0" w:color="auto"/>
          <w:right w:val="single" w:sz="4" w:space="1" w:color="auto"/>
        </w:pBdr>
        <w:spacing w:line="240" w:lineRule="auto"/>
        <w:ind w:left="-20" w:right="-20"/>
        <w:jc w:val="both"/>
        <w:rPr>
          <w:rFonts w:ascii="Arial" w:eastAsia="Arial" w:hAnsi="Arial" w:cs="Arial"/>
          <w:color w:val="0D0D0D" w:themeColor="text1" w:themeTint="F2"/>
          <w:sz w:val="20"/>
          <w:szCs w:val="20"/>
          <w:lang w:val="nl-BE"/>
        </w:rPr>
      </w:pPr>
      <w:r w:rsidRPr="005D7286">
        <w:rPr>
          <w:rFonts w:ascii="Arial" w:eastAsia="Arial" w:hAnsi="Arial" w:cs="Arial"/>
          <w:color w:val="0D0D0D" w:themeColor="text1" w:themeTint="F2"/>
          <w:sz w:val="20"/>
          <w:szCs w:val="20"/>
          <w:lang w:val="nl-BE"/>
        </w:rPr>
        <w:t xml:space="preserve">Plaatselijke verkiezingen van </w:t>
      </w:r>
      <w:r w:rsidR="00884BB2">
        <w:rPr>
          <w:rFonts w:ascii="Arial" w:eastAsia="Arial" w:hAnsi="Arial" w:cs="Arial"/>
          <w:color w:val="0D0D0D" w:themeColor="text1" w:themeTint="F2"/>
          <w:sz w:val="20"/>
          <w:szCs w:val="20"/>
          <w:lang w:val="nl-BE"/>
        </w:rPr>
        <w:t>13 oktober</w:t>
      </w:r>
      <w:r w:rsidRPr="005D7286">
        <w:rPr>
          <w:rFonts w:ascii="Arial" w:eastAsia="Arial" w:hAnsi="Arial" w:cs="Arial"/>
          <w:color w:val="0D0D0D" w:themeColor="text1" w:themeTint="F2"/>
          <w:sz w:val="20"/>
          <w:szCs w:val="20"/>
          <w:lang w:val="nl-BE"/>
        </w:rPr>
        <w:t xml:space="preserve"> </w:t>
      </w:r>
      <w:r w:rsidR="00884BB2">
        <w:rPr>
          <w:rFonts w:ascii="Arial" w:eastAsia="Arial" w:hAnsi="Arial" w:cs="Arial"/>
          <w:color w:val="0D0D0D" w:themeColor="text1" w:themeTint="F2"/>
          <w:sz w:val="20"/>
          <w:szCs w:val="20"/>
          <w:lang w:val="nl-BE"/>
        </w:rPr>
        <w:t>2024</w:t>
      </w:r>
    </w:p>
    <w:p w14:paraId="3BDC3AF6" w14:textId="77777777" w:rsidR="005D7286" w:rsidRPr="005D7286" w:rsidRDefault="005D7286" w:rsidP="005D7286">
      <w:pPr>
        <w:pBdr>
          <w:top w:val="single" w:sz="4" w:space="1" w:color="auto"/>
          <w:left w:val="single" w:sz="4" w:space="1" w:color="auto"/>
          <w:bottom w:val="single" w:sz="4" w:space="0" w:color="auto"/>
          <w:right w:val="single" w:sz="4" w:space="1" w:color="auto"/>
        </w:pBdr>
        <w:spacing w:line="240" w:lineRule="auto"/>
        <w:ind w:left="-20" w:right="-20"/>
        <w:jc w:val="both"/>
        <w:rPr>
          <w:rFonts w:ascii="Arial" w:eastAsia="Arial" w:hAnsi="Arial" w:cs="Arial"/>
          <w:color w:val="0D0D0D" w:themeColor="text1" w:themeTint="F2"/>
          <w:sz w:val="20"/>
          <w:szCs w:val="20"/>
          <w:lang w:val="nl-BE"/>
        </w:rPr>
      </w:pPr>
      <w:r w:rsidRPr="005D7286">
        <w:rPr>
          <w:rFonts w:ascii="Arial" w:eastAsia="Arial" w:hAnsi="Arial" w:cs="Arial"/>
          <w:color w:val="0D0D0D" w:themeColor="text1" w:themeTint="F2"/>
          <w:sz w:val="20"/>
          <w:szCs w:val="20"/>
          <w:lang w:val="nl-BE"/>
        </w:rPr>
        <w:t>Aanwijzing van de Voorzitter van het kantonbureau</w:t>
      </w:r>
    </w:p>
    <w:p w14:paraId="0ACEBCEC" w14:textId="77777777" w:rsidR="005D7286" w:rsidRPr="005D7286" w:rsidRDefault="005D7286" w:rsidP="005D7286">
      <w:pPr>
        <w:pBdr>
          <w:top w:val="single" w:sz="4" w:space="1" w:color="auto"/>
          <w:left w:val="single" w:sz="4" w:space="1" w:color="auto"/>
          <w:bottom w:val="single" w:sz="4" w:space="0" w:color="auto"/>
          <w:right w:val="single" w:sz="4" w:space="1" w:color="auto"/>
        </w:pBdr>
        <w:spacing w:line="240" w:lineRule="auto"/>
        <w:ind w:left="-20" w:right="-20"/>
        <w:jc w:val="both"/>
        <w:rPr>
          <w:rFonts w:ascii="Arial" w:eastAsia="Arial" w:hAnsi="Arial" w:cs="Arial"/>
          <w:color w:val="0D0D0D" w:themeColor="text1" w:themeTint="F2"/>
          <w:sz w:val="20"/>
          <w:szCs w:val="20"/>
          <w:lang w:val="nl-BE"/>
        </w:rPr>
      </w:pPr>
      <w:r w:rsidRPr="005D7286">
        <w:rPr>
          <w:rFonts w:ascii="Arial" w:eastAsia="Arial" w:hAnsi="Arial" w:cs="Arial"/>
          <w:color w:val="0D0D0D" w:themeColor="text1" w:themeTint="F2"/>
          <w:sz w:val="20"/>
          <w:szCs w:val="20"/>
          <w:lang w:val="nl-BE"/>
        </w:rPr>
        <w:t>Provincie: ……………………………………</w:t>
      </w:r>
      <w:proofErr w:type="gramStart"/>
      <w:r w:rsidRPr="005D7286">
        <w:rPr>
          <w:rFonts w:ascii="Arial" w:eastAsia="Arial" w:hAnsi="Arial" w:cs="Arial"/>
          <w:color w:val="0D0D0D" w:themeColor="text1" w:themeTint="F2"/>
          <w:sz w:val="20"/>
          <w:szCs w:val="20"/>
          <w:lang w:val="nl-BE"/>
        </w:rPr>
        <w:t>…….</w:t>
      </w:r>
      <w:proofErr w:type="gramEnd"/>
      <w:r w:rsidRPr="005D7286">
        <w:rPr>
          <w:rFonts w:ascii="Arial" w:eastAsia="Arial" w:hAnsi="Arial" w:cs="Arial"/>
          <w:color w:val="0D0D0D" w:themeColor="text1" w:themeTint="F2"/>
          <w:sz w:val="20"/>
          <w:szCs w:val="20"/>
          <w:lang w:val="nl-BE"/>
        </w:rPr>
        <w:t>.Arrondissement:……………………………………….</w:t>
      </w:r>
    </w:p>
    <w:p w14:paraId="7F806FF3" w14:textId="38325D23" w:rsidR="005D7286" w:rsidRDefault="005D7286" w:rsidP="005D7286">
      <w:pPr>
        <w:pBdr>
          <w:top w:val="single" w:sz="4" w:space="1" w:color="auto"/>
          <w:left w:val="single" w:sz="4" w:space="1" w:color="auto"/>
          <w:bottom w:val="single" w:sz="4" w:space="0" w:color="auto"/>
          <w:right w:val="single" w:sz="4" w:space="1" w:color="auto"/>
        </w:pBdr>
        <w:spacing w:line="240" w:lineRule="auto"/>
        <w:ind w:left="-20" w:right="-20"/>
        <w:jc w:val="both"/>
        <w:rPr>
          <w:rFonts w:ascii="Arial" w:eastAsia="Arial" w:hAnsi="Arial" w:cs="Arial"/>
          <w:color w:val="0D0D0D" w:themeColor="text1" w:themeTint="F2"/>
          <w:sz w:val="20"/>
          <w:szCs w:val="20"/>
          <w:lang w:val="fr"/>
        </w:rPr>
      </w:pPr>
      <w:r w:rsidRPr="005D7286">
        <w:rPr>
          <w:rFonts w:ascii="Arial" w:eastAsia="Arial" w:hAnsi="Arial" w:cs="Arial"/>
          <w:color w:val="0D0D0D" w:themeColor="text1" w:themeTint="F2"/>
          <w:sz w:val="20"/>
          <w:szCs w:val="20"/>
          <w:lang w:val="nl-BE"/>
        </w:rPr>
        <w:t>District: ………………………………………</w:t>
      </w:r>
      <w:proofErr w:type="gramStart"/>
      <w:r w:rsidRPr="005D7286">
        <w:rPr>
          <w:rFonts w:ascii="Arial" w:eastAsia="Arial" w:hAnsi="Arial" w:cs="Arial"/>
          <w:color w:val="0D0D0D" w:themeColor="text1" w:themeTint="F2"/>
          <w:sz w:val="20"/>
          <w:szCs w:val="20"/>
          <w:lang w:val="nl-BE"/>
        </w:rPr>
        <w:t>…….</w:t>
      </w:r>
      <w:proofErr w:type="gramEnd"/>
      <w:r w:rsidRPr="005D7286">
        <w:rPr>
          <w:rFonts w:ascii="Arial" w:eastAsia="Arial" w:hAnsi="Arial" w:cs="Arial"/>
          <w:color w:val="0D0D0D" w:themeColor="text1" w:themeTint="F2"/>
          <w:sz w:val="20"/>
          <w:szCs w:val="20"/>
          <w:lang w:val="nl-BE"/>
        </w:rPr>
        <w:t>Kanton: ………………………………………………….</w:t>
      </w:r>
    </w:p>
    <w:p w14:paraId="5DFB3D6D" w14:textId="77777777" w:rsidR="005D7286" w:rsidRDefault="005D7286" w:rsidP="005D7286">
      <w:pPr>
        <w:tabs>
          <w:tab w:val="left" w:pos="-720"/>
        </w:tabs>
        <w:spacing w:line="276" w:lineRule="auto"/>
        <w:jc w:val="both"/>
        <w:rPr>
          <w:rFonts w:ascii="Arial" w:hAnsi="Arial" w:cs="Arial"/>
          <w:color w:val="0D0D0D" w:themeColor="text1" w:themeTint="F2"/>
          <w:spacing w:val="-2"/>
          <w:sz w:val="20"/>
          <w:szCs w:val="20"/>
        </w:rPr>
      </w:pPr>
      <w:r>
        <w:rPr>
          <w:rFonts w:ascii="Arial" w:hAnsi="Arial"/>
          <w:color w:val="0D0D0D" w:themeColor="text1" w:themeTint="F2"/>
          <w:sz w:val="20"/>
        </w:rPr>
        <w:t>Mevrouw, mijnheer,</w:t>
      </w:r>
    </w:p>
    <w:p w14:paraId="0A706554" w14:textId="77777777" w:rsidR="005D7286" w:rsidRDefault="005D7286" w:rsidP="005D7286">
      <w:pPr>
        <w:tabs>
          <w:tab w:val="left" w:pos="-720"/>
        </w:tabs>
        <w:spacing w:line="276" w:lineRule="auto"/>
        <w:jc w:val="both"/>
        <w:rPr>
          <w:rFonts w:ascii="Arial" w:hAnsi="Arial" w:cs="Arial"/>
          <w:color w:val="0D0D0D" w:themeColor="text1" w:themeTint="F2"/>
          <w:spacing w:val="-2"/>
          <w:sz w:val="20"/>
          <w:szCs w:val="20"/>
        </w:rPr>
      </w:pPr>
    </w:p>
    <w:p w14:paraId="14EBFC1E" w14:textId="12E1FDC7" w:rsidR="005D7286" w:rsidRDefault="005D7286" w:rsidP="005D7286">
      <w:pPr>
        <w:tabs>
          <w:tab w:val="left" w:pos="-720"/>
        </w:tabs>
        <w:spacing w:after="0" w:line="276" w:lineRule="auto"/>
        <w:jc w:val="both"/>
        <w:rPr>
          <w:rFonts w:ascii="Arial" w:hAnsi="Arial"/>
          <w:color w:val="0D0D0D" w:themeColor="text1" w:themeTint="F2"/>
          <w:sz w:val="20"/>
        </w:rPr>
      </w:pPr>
      <w:r>
        <w:rPr>
          <w:rFonts w:ascii="Arial" w:hAnsi="Arial"/>
          <w:color w:val="0D0D0D" w:themeColor="text1" w:themeTint="F2"/>
          <w:sz w:val="20"/>
        </w:rPr>
        <w:t>Ingevolge artikel L4125-7, § 2, eerste lid of tweede lid, van het Waalse Wetboek van de plaatselijke democratie en decentralisatie, heb ik u aangewezen als Voorzit(s)ter van het kantonbureau .......………………………………………… (</w:t>
      </w:r>
      <w:proofErr w:type="gramStart"/>
      <w:r>
        <w:rPr>
          <w:rFonts w:ascii="Arial" w:hAnsi="Arial"/>
          <w:i/>
          <w:color w:val="0D0D0D" w:themeColor="text1" w:themeTint="F2"/>
          <w:sz w:val="20"/>
        </w:rPr>
        <w:t>naam</w:t>
      </w:r>
      <w:proofErr w:type="gramEnd"/>
      <w:r>
        <w:rPr>
          <w:rFonts w:ascii="Arial" w:hAnsi="Arial"/>
          <w:i/>
          <w:color w:val="0D0D0D" w:themeColor="text1" w:themeTint="F2"/>
          <w:sz w:val="20"/>
        </w:rPr>
        <w:t xml:space="preserve"> van het kanton</w:t>
      </w:r>
      <w:r>
        <w:rPr>
          <w:rFonts w:ascii="Arial" w:hAnsi="Arial"/>
          <w:color w:val="0D0D0D" w:themeColor="text1" w:themeTint="F2"/>
          <w:sz w:val="20"/>
        </w:rPr>
        <w:t>).</w:t>
      </w:r>
    </w:p>
    <w:p w14:paraId="70708643" w14:textId="77777777" w:rsidR="005D7286" w:rsidRDefault="005D7286" w:rsidP="005D7286">
      <w:pPr>
        <w:tabs>
          <w:tab w:val="left" w:pos="-720"/>
        </w:tabs>
        <w:spacing w:after="0" w:line="276" w:lineRule="auto"/>
        <w:jc w:val="both"/>
        <w:rPr>
          <w:rFonts w:ascii="Arial" w:hAnsi="Arial"/>
          <w:color w:val="0D0D0D" w:themeColor="text1" w:themeTint="F2"/>
          <w:sz w:val="20"/>
        </w:rPr>
      </w:pPr>
    </w:p>
    <w:p w14:paraId="3AD7C79B" w14:textId="77777777" w:rsidR="005D7286" w:rsidRDefault="005D7286" w:rsidP="005D7286">
      <w:pPr>
        <w:tabs>
          <w:tab w:val="left" w:pos="-720"/>
        </w:tabs>
        <w:spacing w:after="0" w:line="276" w:lineRule="auto"/>
        <w:jc w:val="both"/>
        <w:rPr>
          <w:rFonts w:ascii="Arial" w:hAnsi="Arial" w:cs="Arial"/>
          <w:color w:val="0D0D0D" w:themeColor="text1" w:themeTint="F2"/>
          <w:spacing w:val="-2"/>
          <w:sz w:val="20"/>
          <w:szCs w:val="20"/>
        </w:rPr>
      </w:pPr>
    </w:p>
    <w:p w14:paraId="429BE710" w14:textId="0E593DB9" w:rsidR="005D7286" w:rsidRPr="009441D8" w:rsidRDefault="005D7286" w:rsidP="005D7286">
      <w:pPr>
        <w:tabs>
          <w:tab w:val="left" w:pos="-720"/>
        </w:tabs>
        <w:spacing w:after="0" w:line="276" w:lineRule="auto"/>
        <w:jc w:val="both"/>
        <w:rPr>
          <w:rFonts w:ascii="Arial" w:hAnsi="Arial" w:cs="Arial"/>
          <w:color w:val="0D0D0D" w:themeColor="text1" w:themeTint="F2"/>
          <w:spacing w:val="-2"/>
          <w:sz w:val="20"/>
          <w:szCs w:val="20"/>
        </w:rPr>
      </w:pPr>
      <w:r>
        <w:rPr>
          <w:rFonts w:ascii="Arial" w:hAnsi="Arial" w:cs="Arial"/>
          <w:color w:val="0D0D0D" w:themeColor="text1" w:themeTint="F2"/>
          <w:spacing w:val="-2"/>
          <w:sz w:val="20"/>
          <w:szCs w:val="20"/>
        </w:rPr>
        <w:t>In</w:t>
      </w:r>
      <w:r w:rsidRPr="009441D8">
        <w:rPr>
          <w:rFonts w:ascii="Arial" w:hAnsi="Arial" w:cs="Arial"/>
          <w:color w:val="0D0D0D" w:themeColor="text1" w:themeTint="F2"/>
          <w:spacing w:val="-2"/>
          <w:sz w:val="20"/>
          <w:szCs w:val="20"/>
        </w:rPr>
        <w:t xml:space="preserve"> uitvoering van artikel L4125-7, § 1 van hetzelfde Wetboek moet u zo snel mogelijk onder de kiezers van de hoofdplaats van het kanton de personen aanwijzen die in uw stembureau zitting zullen </w:t>
      </w:r>
      <w:proofErr w:type="gramStart"/>
      <w:r w:rsidRPr="009441D8">
        <w:rPr>
          <w:rFonts w:ascii="Arial" w:hAnsi="Arial" w:cs="Arial"/>
          <w:color w:val="0D0D0D" w:themeColor="text1" w:themeTint="F2"/>
          <w:spacing w:val="-2"/>
          <w:sz w:val="20"/>
          <w:szCs w:val="20"/>
        </w:rPr>
        <w:t>nemen:</w:t>
      </w:r>
      <w:proofErr w:type="gramEnd"/>
    </w:p>
    <w:p w14:paraId="71FC3032" w14:textId="77777777" w:rsidR="005D7286" w:rsidRPr="009441D8" w:rsidRDefault="005D7286" w:rsidP="005D7286">
      <w:pPr>
        <w:tabs>
          <w:tab w:val="left" w:pos="-720"/>
        </w:tabs>
        <w:spacing w:after="0" w:line="276" w:lineRule="auto"/>
        <w:jc w:val="both"/>
        <w:rPr>
          <w:rFonts w:ascii="Arial" w:hAnsi="Arial" w:cs="Arial"/>
          <w:color w:val="0D0D0D" w:themeColor="text1" w:themeTint="F2"/>
          <w:spacing w:val="-2"/>
          <w:sz w:val="20"/>
          <w:szCs w:val="20"/>
        </w:rPr>
      </w:pPr>
      <w:r w:rsidRPr="009441D8">
        <w:rPr>
          <w:rFonts w:ascii="Arial" w:hAnsi="Arial" w:cs="Arial"/>
          <w:color w:val="0D0D0D" w:themeColor="text1" w:themeTint="F2"/>
          <w:spacing w:val="-2"/>
          <w:sz w:val="20"/>
          <w:szCs w:val="20"/>
        </w:rPr>
        <w:t xml:space="preserve">- de bijzitters </w:t>
      </w:r>
    </w:p>
    <w:p w14:paraId="7642F0E7" w14:textId="7E3AD8B2" w:rsidR="005D7286" w:rsidRDefault="005D7286" w:rsidP="005D7286">
      <w:pPr>
        <w:tabs>
          <w:tab w:val="left" w:pos="-720"/>
        </w:tabs>
        <w:spacing w:after="0" w:line="276" w:lineRule="auto"/>
        <w:jc w:val="both"/>
        <w:rPr>
          <w:rFonts w:ascii="Arial" w:hAnsi="Arial" w:cs="Arial"/>
          <w:color w:val="0D0D0D" w:themeColor="text1" w:themeTint="F2"/>
          <w:spacing w:val="-2"/>
          <w:sz w:val="20"/>
          <w:szCs w:val="20"/>
        </w:rPr>
      </w:pPr>
      <w:r w:rsidRPr="009441D8">
        <w:rPr>
          <w:rFonts w:ascii="Arial" w:hAnsi="Arial" w:cs="Arial"/>
          <w:color w:val="0D0D0D" w:themeColor="text1" w:themeTint="F2"/>
          <w:spacing w:val="-2"/>
          <w:sz w:val="20"/>
          <w:szCs w:val="20"/>
        </w:rPr>
        <w:t>- de plaatsvervangende bijzitters</w:t>
      </w:r>
      <w:r>
        <w:rPr>
          <w:rFonts w:ascii="Arial" w:hAnsi="Arial" w:cs="Arial"/>
          <w:color w:val="0D0D0D" w:themeColor="text1" w:themeTint="F2"/>
          <w:spacing w:val="-2"/>
          <w:sz w:val="20"/>
          <w:szCs w:val="20"/>
        </w:rPr>
        <w:t>.</w:t>
      </w:r>
    </w:p>
    <w:p w14:paraId="301322F9" w14:textId="77777777" w:rsidR="005D7286" w:rsidRDefault="005D7286" w:rsidP="005D7286">
      <w:pPr>
        <w:tabs>
          <w:tab w:val="left" w:pos="-720"/>
        </w:tabs>
        <w:spacing w:after="0" w:line="276" w:lineRule="auto"/>
        <w:jc w:val="both"/>
        <w:rPr>
          <w:rFonts w:ascii="Arial" w:hAnsi="Arial" w:cs="Arial"/>
          <w:color w:val="0D0D0D" w:themeColor="text1" w:themeTint="F2"/>
          <w:spacing w:val="-2"/>
          <w:sz w:val="20"/>
          <w:szCs w:val="20"/>
        </w:rPr>
      </w:pPr>
    </w:p>
    <w:p w14:paraId="20AD9B1F" w14:textId="77777777" w:rsidR="005D7286" w:rsidRPr="009441D8" w:rsidRDefault="005D7286" w:rsidP="005D7286">
      <w:pPr>
        <w:tabs>
          <w:tab w:val="left" w:pos="-720"/>
        </w:tabs>
        <w:spacing w:after="0" w:line="276" w:lineRule="auto"/>
        <w:jc w:val="both"/>
        <w:rPr>
          <w:rFonts w:ascii="Arial" w:hAnsi="Arial" w:cs="Arial"/>
          <w:color w:val="0D0D0D" w:themeColor="text1" w:themeTint="F2"/>
          <w:spacing w:val="-2"/>
          <w:sz w:val="20"/>
          <w:szCs w:val="20"/>
        </w:rPr>
      </w:pPr>
    </w:p>
    <w:p w14:paraId="76FA2D5D" w14:textId="63DFF772" w:rsidR="005D7286" w:rsidRDefault="005D7286" w:rsidP="005D7286">
      <w:pPr>
        <w:tabs>
          <w:tab w:val="left" w:pos="-720"/>
        </w:tabs>
        <w:spacing w:after="0" w:line="276" w:lineRule="auto"/>
        <w:jc w:val="both"/>
        <w:rPr>
          <w:rFonts w:ascii="Arial" w:hAnsi="Arial" w:cs="Arial"/>
          <w:color w:val="0D0D0D" w:themeColor="text1" w:themeTint="F2"/>
          <w:spacing w:val="-2"/>
          <w:sz w:val="20"/>
          <w:szCs w:val="20"/>
        </w:rPr>
      </w:pPr>
      <w:r w:rsidRPr="009441D8">
        <w:rPr>
          <w:rFonts w:ascii="Arial" w:hAnsi="Arial" w:cs="Arial"/>
          <w:color w:val="0D0D0D" w:themeColor="text1" w:themeTint="F2"/>
          <w:spacing w:val="-2"/>
          <w:sz w:val="20"/>
          <w:szCs w:val="20"/>
        </w:rPr>
        <w:t xml:space="preserve">Overeenkomstig artikel L4125-15, lid 2, van het Wetboek, waarnaar artikel L4125-7, § 1 verwijst, moet u ook zo vroeg mogelijk de secretaris van uw stembureau benoemen onder de kiezers van het district. </w:t>
      </w:r>
    </w:p>
    <w:p w14:paraId="29D2DE9F" w14:textId="77777777" w:rsidR="005D7286" w:rsidRDefault="005D7286" w:rsidP="005D7286">
      <w:pPr>
        <w:tabs>
          <w:tab w:val="left" w:pos="-720"/>
        </w:tabs>
        <w:spacing w:after="0" w:line="276" w:lineRule="auto"/>
        <w:jc w:val="both"/>
        <w:rPr>
          <w:rFonts w:ascii="Arial" w:hAnsi="Arial" w:cs="Arial"/>
          <w:color w:val="0D0D0D" w:themeColor="text1" w:themeTint="F2"/>
          <w:spacing w:val="-2"/>
          <w:sz w:val="20"/>
          <w:szCs w:val="20"/>
        </w:rPr>
      </w:pPr>
    </w:p>
    <w:p w14:paraId="4AEC8F75" w14:textId="77777777" w:rsidR="005D7286" w:rsidRPr="005D7286" w:rsidRDefault="005D7286" w:rsidP="005D7286">
      <w:pPr>
        <w:tabs>
          <w:tab w:val="left" w:pos="-720"/>
        </w:tabs>
        <w:spacing w:after="0" w:line="276" w:lineRule="auto"/>
        <w:jc w:val="both"/>
        <w:rPr>
          <w:rFonts w:ascii="Arial" w:hAnsi="Arial" w:cs="Arial"/>
          <w:color w:val="0D0D0D" w:themeColor="text1" w:themeTint="F2"/>
          <w:spacing w:val="-2"/>
          <w:sz w:val="20"/>
          <w:szCs w:val="20"/>
        </w:rPr>
      </w:pPr>
    </w:p>
    <w:p w14:paraId="76AB4816" w14:textId="77777777" w:rsidR="005D7286" w:rsidRDefault="005D7286" w:rsidP="005D7286">
      <w:pPr>
        <w:tabs>
          <w:tab w:val="left" w:pos="-720"/>
        </w:tabs>
        <w:spacing w:after="0" w:line="276" w:lineRule="auto"/>
        <w:jc w:val="both"/>
        <w:rPr>
          <w:rFonts w:ascii="Arial" w:hAnsi="Arial" w:cs="Arial"/>
          <w:color w:val="0D0D0D" w:themeColor="text1" w:themeTint="F2"/>
          <w:spacing w:val="-2"/>
          <w:sz w:val="20"/>
          <w:szCs w:val="20"/>
        </w:rPr>
      </w:pPr>
      <w:r>
        <w:rPr>
          <w:rFonts w:ascii="Arial" w:hAnsi="Arial"/>
          <w:color w:val="0D0D0D" w:themeColor="text1" w:themeTint="F2"/>
          <w:sz w:val="20"/>
        </w:rPr>
        <w:t xml:space="preserve">U moet eveneens, uiterlijk op 15 september … en overeenkomstig artikel L4125-8, § 1, van hetzelfde Wetboek, overgaan tot de aanwijzing </w:t>
      </w:r>
      <w:proofErr w:type="gramStart"/>
      <w:r>
        <w:rPr>
          <w:rFonts w:ascii="Arial" w:hAnsi="Arial"/>
          <w:color w:val="0D0D0D" w:themeColor="text1" w:themeTint="F2"/>
          <w:sz w:val="20"/>
        </w:rPr>
        <w:t>van:</w:t>
      </w:r>
      <w:proofErr w:type="gramEnd"/>
    </w:p>
    <w:p w14:paraId="23F96536" w14:textId="77777777" w:rsidR="005D7286" w:rsidRDefault="005D7286" w:rsidP="005D7286">
      <w:pPr>
        <w:tabs>
          <w:tab w:val="left" w:pos="-720"/>
          <w:tab w:val="left" w:pos="0"/>
          <w:tab w:val="left" w:pos="360"/>
          <w:tab w:val="left" w:pos="720"/>
        </w:tabs>
        <w:spacing w:after="0" w:line="276" w:lineRule="auto"/>
        <w:ind w:left="360" w:hanging="360"/>
        <w:jc w:val="both"/>
        <w:rPr>
          <w:rFonts w:ascii="Arial" w:hAnsi="Arial" w:cs="Arial"/>
          <w:color w:val="0D0D0D" w:themeColor="text1" w:themeTint="F2"/>
          <w:spacing w:val="-2"/>
          <w:sz w:val="20"/>
          <w:szCs w:val="20"/>
        </w:rPr>
      </w:pPr>
      <w:r>
        <w:rPr>
          <w:rFonts w:ascii="Arial" w:hAnsi="Arial"/>
          <w:color w:val="0D0D0D" w:themeColor="text1" w:themeTint="F2"/>
          <w:sz w:val="20"/>
        </w:rPr>
        <w:t xml:space="preserve">1° de voorzitters van de stemopnemingsbureaus om de stembiljetten voor de provinciale verkiezingen op te </w:t>
      </w:r>
      <w:proofErr w:type="gramStart"/>
      <w:r>
        <w:rPr>
          <w:rFonts w:ascii="Arial" w:hAnsi="Arial"/>
          <w:color w:val="0D0D0D" w:themeColor="text1" w:themeTint="F2"/>
          <w:sz w:val="20"/>
        </w:rPr>
        <w:t>nemen;</w:t>
      </w:r>
      <w:proofErr w:type="gramEnd"/>
    </w:p>
    <w:p w14:paraId="31AC8DC7" w14:textId="77777777" w:rsidR="005D7286" w:rsidRDefault="005D7286" w:rsidP="005D7286">
      <w:pPr>
        <w:tabs>
          <w:tab w:val="left" w:pos="-720"/>
          <w:tab w:val="left" w:pos="0"/>
          <w:tab w:val="left" w:pos="360"/>
          <w:tab w:val="left" w:pos="720"/>
        </w:tabs>
        <w:spacing w:after="0" w:line="276" w:lineRule="auto"/>
        <w:ind w:left="360" w:hanging="360"/>
        <w:jc w:val="both"/>
        <w:rPr>
          <w:rFonts w:ascii="Arial" w:hAnsi="Arial"/>
          <w:color w:val="0D0D0D" w:themeColor="text1" w:themeTint="F2"/>
          <w:sz w:val="20"/>
        </w:rPr>
      </w:pPr>
      <w:r>
        <w:rPr>
          <w:rFonts w:ascii="Arial" w:hAnsi="Arial"/>
          <w:color w:val="0D0D0D" w:themeColor="text1" w:themeTint="F2"/>
          <w:sz w:val="20"/>
        </w:rPr>
        <w:t>2°</w:t>
      </w:r>
      <w:r>
        <w:rPr>
          <w:rFonts w:ascii="Arial" w:hAnsi="Arial"/>
          <w:color w:val="0D0D0D" w:themeColor="text1" w:themeTint="F2"/>
          <w:sz w:val="20"/>
        </w:rPr>
        <w:tab/>
        <w:t>de bijzitters van deze stemopnemingsbureaus.</w:t>
      </w:r>
    </w:p>
    <w:p w14:paraId="0DF47FA2" w14:textId="77777777" w:rsidR="005D7286" w:rsidRDefault="005D7286" w:rsidP="005D7286">
      <w:pPr>
        <w:tabs>
          <w:tab w:val="left" w:pos="-720"/>
          <w:tab w:val="left" w:pos="0"/>
          <w:tab w:val="left" w:pos="360"/>
          <w:tab w:val="left" w:pos="720"/>
        </w:tabs>
        <w:spacing w:after="0" w:line="276" w:lineRule="auto"/>
        <w:ind w:left="360" w:hanging="360"/>
        <w:jc w:val="both"/>
        <w:rPr>
          <w:rFonts w:ascii="Arial" w:hAnsi="Arial" w:cs="Arial"/>
          <w:color w:val="0D0D0D" w:themeColor="text1" w:themeTint="F2"/>
          <w:spacing w:val="-2"/>
          <w:sz w:val="20"/>
          <w:szCs w:val="20"/>
        </w:rPr>
      </w:pPr>
    </w:p>
    <w:p w14:paraId="43C7D7DF" w14:textId="77777777" w:rsidR="005D7286" w:rsidRDefault="005D7286" w:rsidP="005D7286">
      <w:pPr>
        <w:tabs>
          <w:tab w:val="left" w:pos="-720"/>
          <w:tab w:val="left" w:pos="0"/>
          <w:tab w:val="left" w:pos="360"/>
          <w:tab w:val="left" w:pos="720"/>
        </w:tabs>
        <w:spacing w:after="0" w:line="276" w:lineRule="auto"/>
        <w:ind w:left="360" w:hanging="360"/>
        <w:jc w:val="both"/>
        <w:rPr>
          <w:rFonts w:ascii="Arial" w:hAnsi="Arial" w:cs="Arial"/>
          <w:color w:val="0D0D0D" w:themeColor="text1" w:themeTint="F2"/>
          <w:spacing w:val="-2"/>
          <w:sz w:val="20"/>
          <w:szCs w:val="20"/>
        </w:rPr>
      </w:pPr>
    </w:p>
    <w:p w14:paraId="64B151EA" w14:textId="77777777" w:rsidR="005D7286" w:rsidRDefault="005D7286" w:rsidP="005D7286">
      <w:pPr>
        <w:tabs>
          <w:tab w:val="left" w:pos="-720"/>
          <w:tab w:val="left" w:pos="0"/>
        </w:tabs>
        <w:spacing w:after="0" w:line="276" w:lineRule="auto"/>
        <w:jc w:val="both"/>
        <w:rPr>
          <w:rFonts w:ascii="Arial" w:hAnsi="Arial"/>
          <w:color w:val="0D0D0D" w:themeColor="text1" w:themeTint="F2"/>
          <w:sz w:val="20"/>
        </w:rPr>
      </w:pPr>
      <w:r>
        <w:rPr>
          <w:rFonts w:ascii="Arial" w:hAnsi="Arial"/>
          <w:color w:val="0D0D0D" w:themeColor="text1" w:themeTint="F2"/>
          <w:sz w:val="20"/>
        </w:rPr>
        <w:t>Met het oog op deze aanwijzingen zal de Voorzitter (Voorzitster) van het gemeentelijk bureau u de overzichten overhandigen die werden opgesteld op basis van de registers van de kiezers en waarin de identiteiten van de kiezers van de gemeente staan die aangewezen kunnen worden.</w:t>
      </w:r>
    </w:p>
    <w:p w14:paraId="2B1A1FCE" w14:textId="77777777" w:rsidR="005D7286" w:rsidRDefault="005D7286" w:rsidP="005D7286">
      <w:pPr>
        <w:tabs>
          <w:tab w:val="left" w:pos="-720"/>
          <w:tab w:val="left" w:pos="0"/>
        </w:tabs>
        <w:spacing w:after="0" w:line="276" w:lineRule="auto"/>
        <w:jc w:val="both"/>
        <w:rPr>
          <w:rFonts w:ascii="Arial" w:hAnsi="Arial" w:cs="Arial"/>
          <w:color w:val="0D0D0D" w:themeColor="text1" w:themeTint="F2"/>
          <w:spacing w:val="-2"/>
          <w:sz w:val="20"/>
          <w:szCs w:val="20"/>
        </w:rPr>
      </w:pPr>
    </w:p>
    <w:p w14:paraId="01A057ED" w14:textId="77777777" w:rsidR="005D7286" w:rsidRDefault="005D7286" w:rsidP="005D7286">
      <w:pPr>
        <w:tabs>
          <w:tab w:val="left" w:pos="-720"/>
          <w:tab w:val="left" w:pos="0"/>
          <w:tab w:val="left" w:pos="360"/>
          <w:tab w:val="left" w:pos="720"/>
        </w:tabs>
        <w:spacing w:after="0" w:line="276" w:lineRule="auto"/>
        <w:jc w:val="both"/>
        <w:rPr>
          <w:rFonts w:ascii="Arial" w:hAnsi="Arial" w:cs="Arial"/>
          <w:color w:val="0D0D0D" w:themeColor="text1" w:themeTint="F2"/>
          <w:spacing w:val="-2"/>
          <w:sz w:val="20"/>
          <w:szCs w:val="20"/>
        </w:rPr>
      </w:pPr>
    </w:p>
    <w:p w14:paraId="5664DBF2" w14:textId="0B3B3A3A" w:rsidR="005D7286" w:rsidRDefault="005D7286" w:rsidP="005D7286">
      <w:pPr>
        <w:spacing w:after="0" w:line="276" w:lineRule="auto"/>
        <w:jc w:val="both"/>
        <w:rPr>
          <w:rFonts w:ascii="Arial" w:hAnsi="Arial"/>
          <w:color w:val="0D0D0D" w:themeColor="text1" w:themeTint="F2"/>
          <w:sz w:val="20"/>
        </w:rPr>
      </w:pPr>
      <w:r>
        <w:rPr>
          <w:rFonts w:ascii="Arial" w:hAnsi="Arial"/>
          <w:color w:val="0D0D0D" w:themeColor="text1" w:themeTint="F2"/>
          <w:sz w:val="20"/>
        </w:rPr>
        <w:t>Zodra de bureaus gevormd zijn, zal u het formulier voor de samenstelling van de stembureaus moeten invullen, er uw identiteit en uw telefoonnummer op moeten vermelden evenals de identiteiten en telefoonnummers van de voorzitters van de provinciale stemopnemingsbureaus. De Voorzitter (Voorzitster) van het gemeentelijk bureau zal u deze tabel overhandigen nadat hij (zij) het gedeelte van het formulier heeft aangevuld met betrekking tot het gemeentelijk bureau, de stembureaus en het gemeentelijk stemopnemingsbureau.</w:t>
      </w:r>
    </w:p>
    <w:p w14:paraId="33BBE733" w14:textId="77777777" w:rsidR="005D7286" w:rsidRDefault="005D7286" w:rsidP="005D7286">
      <w:pPr>
        <w:spacing w:after="0" w:line="276" w:lineRule="auto"/>
        <w:jc w:val="both"/>
        <w:rPr>
          <w:rFonts w:ascii="Arial" w:hAnsi="Arial"/>
          <w:color w:val="0D0D0D" w:themeColor="text1" w:themeTint="F2"/>
          <w:sz w:val="20"/>
        </w:rPr>
      </w:pPr>
    </w:p>
    <w:p w14:paraId="2CBE938C" w14:textId="77777777" w:rsidR="005D7286" w:rsidRDefault="005D7286" w:rsidP="005D7286">
      <w:pPr>
        <w:spacing w:after="0" w:line="276" w:lineRule="auto"/>
        <w:jc w:val="both"/>
        <w:rPr>
          <w:rFonts w:ascii="Arial" w:hAnsi="Arial"/>
          <w:color w:val="0D0D0D" w:themeColor="text1" w:themeTint="F2"/>
          <w:sz w:val="20"/>
        </w:rPr>
      </w:pPr>
    </w:p>
    <w:p w14:paraId="7A9F6FE4" w14:textId="77777777" w:rsidR="005D7286" w:rsidRDefault="005D7286" w:rsidP="005D7286">
      <w:pPr>
        <w:spacing w:after="0" w:line="276" w:lineRule="auto"/>
        <w:jc w:val="both"/>
        <w:rPr>
          <w:rFonts w:ascii="Arial" w:hAnsi="Arial" w:cs="Arial"/>
          <w:color w:val="0D0D0D" w:themeColor="text1" w:themeTint="F2"/>
          <w:spacing w:val="-2"/>
          <w:sz w:val="20"/>
          <w:szCs w:val="20"/>
        </w:rPr>
      </w:pPr>
    </w:p>
    <w:p w14:paraId="76ACB417" w14:textId="77777777" w:rsidR="005D7286" w:rsidRDefault="005D7286" w:rsidP="005D7286">
      <w:pPr>
        <w:tabs>
          <w:tab w:val="left" w:pos="-720"/>
          <w:tab w:val="left" w:pos="0"/>
          <w:tab w:val="left" w:pos="360"/>
          <w:tab w:val="left" w:pos="720"/>
        </w:tabs>
        <w:spacing w:after="0" w:line="276" w:lineRule="auto"/>
        <w:jc w:val="both"/>
        <w:rPr>
          <w:rFonts w:ascii="Arial" w:hAnsi="Arial" w:cs="Arial"/>
          <w:color w:val="0D0D0D" w:themeColor="text1" w:themeTint="F2"/>
          <w:spacing w:val="-2"/>
          <w:sz w:val="20"/>
          <w:szCs w:val="20"/>
        </w:rPr>
      </w:pPr>
    </w:p>
    <w:p w14:paraId="3A17D695" w14:textId="254B284E" w:rsidR="005D7286" w:rsidRDefault="005D7286" w:rsidP="005D7286">
      <w:pPr>
        <w:tabs>
          <w:tab w:val="left" w:pos="-720"/>
          <w:tab w:val="left" w:pos="0"/>
          <w:tab w:val="left" w:pos="360"/>
          <w:tab w:val="left" w:pos="720"/>
        </w:tabs>
        <w:spacing w:after="0" w:line="276" w:lineRule="auto"/>
        <w:jc w:val="both"/>
        <w:rPr>
          <w:rFonts w:ascii="Arial" w:hAnsi="Arial" w:cs="Arial"/>
          <w:color w:val="0D0D0D" w:themeColor="text1" w:themeTint="F2"/>
          <w:spacing w:val="-2"/>
          <w:sz w:val="20"/>
          <w:szCs w:val="20"/>
        </w:rPr>
      </w:pPr>
      <w:r>
        <w:rPr>
          <w:rFonts w:ascii="Arial" w:hAnsi="Arial"/>
          <w:color w:val="0D0D0D" w:themeColor="text1" w:themeTint="F2"/>
          <w:sz w:val="20"/>
        </w:rPr>
        <w:lastRenderedPageBreak/>
        <w:t xml:space="preserve">Overeenkomstig artikelen L4125-10, § 2, en L4125-14, § 2, van hetzelfde Wetboek moet u de voorzitters van de stembureaus en van de stemopnemingsbureaus van uw ambtskanton opleiding geven op een dag die door u wordt vastgelegd maar die niet later mag zijn dan </w:t>
      </w:r>
      <w:r w:rsidR="00884BB2">
        <w:rPr>
          <w:rFonts w:ascii="Arial" w:hAnsi="Arial"/>
          <w:color w:val="0D0D0D" w:themeColor="text1" w:themeTint="F2"/>
          <w:sz w:val="20"/>
        </w:rPr>
        <w:t>7</w:t>
      </w:r>
      <w:r>
        <w:rPr>
          <w:rFonts w:ascii="Arial" w:hAnsi="Arial"/>
          <w:color w:val="0D0D0D" w:themeColor="text1" w:themeTint="F2"/>
          <w:sz w:val="20"/>
        </w:rPr>
        <w:t xml:space="preserve"> oktober </w:t>
      </w:r>
      <w:r w:rsidR="00884BB2">
        <w:rPr>
          <w:rFonts w:ascii="Arial" w:hAnsi="Arial"/>
          <w:color w:val="0D0D0D" w:themeColor="text1" w:themeTint="F2"/>
          <w:sz w:val="20"/>
        </w:rPr>
        <w:t>2024</w:t>
      </w:r>
      <w:r>
        <w:rPr>
          <w:rFonts w:ascii="Arial" w:hAnsi="Arial"/>
          <w:color w:val="0D0D0D" w:themeColor="text1" w:themeTint="F2"/>
          <w:sz w:val="20"/>
        </w:rPr>
        <w:t xml:space="preserve"> (</w:t>
      </w:r>
      <w:r>
        <w:rPr>
          <w:rFonts w:ascii="Arial" w:hAnsi="Arial"/>
          <w:i/>
          <w:color w:val="0D0D0D" w:themeColor="text1" w:themeTint="F2"/>
          <w:sz w:val="20"/>
        </w:rPr>
        <w:t>zesde dag voor de stemming</w:t>
      </w:r>
      <w:r>
        <w:rPr>
          <w:rFonts w:ascii="Arial" w:hAnsi="Arial"/>
          <w:color w:val="0D0D0D" w:themeColor="text1" w:themeTint="F2"/>
          <w:sz w:val="20"/>
        </w:rPr>
        <w:t>).</w:t>
      </w:r>
    </w:p>
    <w:p w14:paraId="3F8FD950" w14:textId="77777777" w:rsidR="005D7286" w:rsidRDefault="005D7286" w:rsidP="005D7286">
      <w:pPr>
        <w:tabs>
          <w:tab w:val="left" w:pos="-720"/>
          <w:tab w:val="left" w:pos="0"/>
          <w:tab w:val="left" w:pos="360"/>
          <w:tab w:val="left" w:pos="720"/>
        </w:tabs>
        <w:spacing w:after="0" w:line="276" w:lineRule="auto"/>
        <w:jc w:val="both"/>
        <w:rPr>
          <w:rFonts w:ascii="Arial" w:hAnsi="Arial" w:cs="Arial"/>
          <w:color w:val="0D0D0D" w:themeColor="text1" w:themeTint="F2"/>
          <w:spacing w:val="-2"/>
          <w:sz w:val="20"/>
          <w:szCs w:val="20"/>
        </w:rPr>
      </w:pPr>
    </w:p>
    <w:p w14:paraId="0C909AF9" w14:textId="77777777" w:rsidR="005D7286" w:rsidRDefault="005D7286" w:rsidP="005D7286">
      <w:pPr>
        <w:tabs>
          <w:tab w:val="left" w:pos="-720"/>
          <w:tab w:val="left" w:pos="0"/>
          <w:tab w:val="left" w:pos="360"/>
          <w:tab w:val="left" w:pos="720"/>
        </w:tabs>
        <w:spacing w:after="0" w:line="276" w:lineRule="auto"/>
        <w:jc w:val="both"/>
        <w:rPr>
          <w:rFonts w:ascii="Arial" w:hAnsi="Arial" w:cs="Arial"/>
          <w:color w:val="0D0D0D" w:themeColor="text1" w:themeTint="F2"/>
          <w:sz w:val="20"/>
          <w:szCs w:val="20"/>
        </w:rPr>
      </w:pPr>
      <w:r>
        <w:rPr>
          <w:rFonts w:ascii="Arial" w:hAnsi="Arial"/>
          <w:color w:val="0D0D0D" w:themeColor="text1" w:themeTint="F2"/>
          <w:sz w:val="20"/>
        </w:rPr>
        <w:t>Ik verzoek u om me het bijgevoegde ontvangstbewijs behoorlijk ondertekend terug te sturen.</w:t>
      </w:r>
    </w:p>
    <w:p w14:paraId="2295EBD2" w14:textId="77777777" w:rsidR="005D7286" w:rsidRDefault="005D7286" w:rsidP="005D7286">
      <w:pPr>
        <w:spacing w:line="276" w:lineRule="auto"/>
        <w:jc w:val="both"/>
        <w:rPr>
          <w:rFonts w:ascii="Arial" w:hAnsi="Arial" w:cs="Arial"/>
          <w:color w:val="0D0D0D" w:themeColor="text1" w:themeTint="F2"/>
          <w:sz w:val="20"/>
          <w:szCs w:val="20"/>
        </w:rPr>
      </w:pPr>
    </w:p>
    <w:p w14:paraId="6C8494F4" w14:textId="57777C0E" w:rsidR="005D7286" w:rsidRDefault="005D7286" w:rsidP="005D7286">
      <w:pPr>
        <w:spacing w:line="276" w:lineRule="auto"/>
        <w:jc w:val="both"/>
        <w:rPr>
          <w:rFonts w:ascii="Arial" w:hAnsi="Arial" w:cs="Arial"/>
          <w:color w:val="0D0D0D" w:themeColor="text1" w:themeTint="F2"/>
          <w:sz w:val="20"/>
          <w:szCs w:val="20"/>
        </w:rPr>
      </w:pPr>
      <w:r>
        <w:rPr>
          <w:rFonts w:ascii="Arial" w:hAnsi="Arial"/>
          <w:color w:val="0D0D0D" w:themeColor="text1" w:themeTint="F2"/>
          <w:sz w:val="20"/>
        </w:rPr>
        <w:t>Gedaan te......</w:t>
      </w:r>
      <w:r w:rsidR="00D67FA8">
        <w:rPr>
          <w:rFonts w:ascii="Arial" w:hAnsi="Arial"/>
          <w:color w:val="0D0D0D" w:themeColor="text1" w:themeTint="F2"/>
          <w:sz w:val="20"/>
        </w:rPr>
        <w:t>..................................</w:t>
      </w:r>
      <w:r>
        <w:rPr>
          <w:rFonts w:ascii="Arial" w:hAnsi="Arial"/>
          <w:color w:val="0D0D0D" w:themeColor="text1" w:themeTint="F2"/>
          <w:sz w:val="20"/>
        </w:rPr>
        <w:t>., op ………………………………………………………</w:t>
      </w:r>
      <w:proofErr w:type="gramStart"/>
      <w:r>
        <w:rPr>
          <w:rFonts w:ascii="Arial" w:hAnsi="Arial"/>
          <w:color w:val="0D0D0D" w:themeColor="text1" w:themeTint="F2"/>
          <w:sz w:val="20"/>
        </w:rPr>
        <w:t>…….</w:t>
      </w:r>
      <w:proofErr w:type="gramEnd"/>
      <w:r>
        <w:rPr>
          <w:rFonts w:ascii="Arial" w:hAnsi="Arial"/>
          <w:color w:val="0D0D0D" w:themeColor="text1" w:themeTint="F2"/>
          <w:sz w:val="20"/>
        </w:rPr>
        <w:t>.20</w:t>
      </w:r>
      <w:r w:rsidR="00D67FA8">
        <w:rPr>
          <w:rFonts w:ascii="Arial" w:hAnsi="Arial"/>
          <w:color w:val="0D0D0D" w:themeColor="text1" w:themeTint="F2"/>
          <w:sz w:val="20"/>
        </w:rPr>
        <w:t>24</w:t>
      </w:r>
    </w:p>
    <w:p w14:paraId="3553414A" w14:textId="77777777" w:rsidR="005D7286" w:rsidRDefault="005D7286" w:rsidP="005D7286">
      <w:pPr>
        <w:spacing w:line="276" w:lineRule="auto"/>
        <w:rPr>
          <w:rFonts w:ascii="Arial" w:hAnsi="Arial" w:cs="Arial"/>
          <w:color w:val="0D0D0D" w:themeColor="text1" w:themeTint="F2"/>
          <w:sz w:val="20"/>
          <w:szCs w:val="20"/>
        </w:rPr>
      </w:pPr>
    </w:p>
    <w:p w14:paraId="55FC760B" w14:textId="77777777" w:rsidR="005D7286" w:rsidRDefault="005D7286" w:rsidP="005D7286">
      <w:pPr>
        <w:spacing w:line="276" w:lineRule="auto"/>
        <w:rPr>
          <w:rFonts w:ascii="Arial" w:hAnsi="Arial" w:cs="Arial"/>
          <w:b/>
          <w:color w:val="0D0D0D" w:themeColor="text1" w:themeTint="F2"/>
          <w:sz w:val="20"/>
          <w:szCs w:val="20"/>
        </w:rPr>
      </w:pPr>
      <w:r>
        <w:rPr>
          <w:rFonts w:ascii="Arial" w:hAnsi="Arial"/>
          <w:color w:val="0D0D0D" w:themeColor="text1" w:themeTint="F2"/>
          <w:sz w:val="20"/>
        </w:rPr>
        <w:t>De Voorzitter (Voorzitster) van het districtbureau</w:t>
      </w:r>
      <w:r>
        <w:rPr>
          <w:rFonts w:ascii="Arial" w:hAnsi="Arial"/>
          <w:b/>
          <w:color w:val="0D0D0D" w:themeColor="text1" w:themeTint="F2"/>
          <w:sz w:val="20"/>
        </w:rPr>
        <w:t>,</w:t>
      </w:r>
    </w:p>
    <w:p w14:paraId="51496CBF" w14:textId="77777777" w:rsidR="005D7286" w:rsidRDefault="005D7286" w:rsidP="005D7286">
      <w:pPr>
        <w:spacing w:line="276" w:lineRule="auto"/>
        <w:rPr>
          <w:rFonts w:ascii="Arial" w:hAnsi="Arial" w:cs="Arial"/>
          <w:iCs/>
          <w:color w:val="0D0D0D" w:themeColor="text1" w:themeTint="F2"/>
          <w:sz w:val="20"/>
          <w:szCs w:val="20"/>
        </w:rPr>
      </w:pPr>
      <w:r>
        <w:rPr>
          <w:rFonts w:ascii="Arial" w:hAnsi="Arial"/>
          <w:color w:val="0D0D0D" w:themeColor="text1" w:themeTint="F2"/>
          <w:sz w:val="20"/>
        </w:rPr>
        <w:t>(Handtekening)</w:t>
      </w:r>
    </w:p>
    <w:p w14:paraId="08DDB2AF" w14:textId="77777777" w:rsidR="005D7286" w:rsidRDefault="005D7286" w:rsidP="005D7286">
      <w:pPr>
        <w:rPr>
          <w:rFonts w:ascii="Arial" w:hAnsi="Arial" w:cs="Arial"/>
          <w:i/>
          <w:color w:val="0D0D0D" w:themeColor="text1" w:themeTint="F2"/>
          <w:sz w:val="20"/>
          <w:szCs w:val="20"/>
        </w:rPr>
      </w:pPr>
    </w:p>
    <w:p w14:paraId="3C1C8824" w14:textId="77777777" w:rsidR="005D7286" w:rsidRDefault="005D7286" w:rsidP="005D7286">
      <w:pPr>
        <w:rPr>
          <w:rFonts w:ascii="Arial" w:hAnsi="Arial" w:cs="Arial"/>
          <w:i/>
          <w:color w:val="0D0D0D" w:themeColor="text1" w:themeTint="F2"/>
          <w:sz w:val="20"/>
          <w:szCs w:val="20"/>
        </w:rPr>
      </w:pPr>
    </w:p>
    <w:p w14:paraId="2D9F9922" w14:textId="77777777" w:rsidR="005D7286" w:rsidRDefault="005D7286" w:rsidP="005D7286">
      <w:pPr>
        <w:rPr>
          <w:rFonts w:ascii="Arial" w:hAnsi="Arial" w:cs="Arial"/>
          <w:i/>
          <w:color w:val="0D0D0D" w:themeColor="text1" w:themeTint="F2"/>
          <w:sz w:val="20"/>
          <w:szCs w:val="20"/>
        </w:rPr>
      </w:pPr>
      <w:r>
        <w:br w:type="page"/>
      </w:r>
    </w:p>
    <w:p w14:paraId="5EC26ED6" w14:textId="77777777" w:rsidR="005D7286" w:rsidRDefault="005D7286" w:rsidP="005D7286">
      <w:pPr>
        <w:pBdr>
          <w:bottom w:val="single" w:sz="6" w:space="1" w:color="auto"/>
        </w:pBdr>
        <w:spacing w:line="276" w:lineRule="auto"/>
        <w:rPr>
          <w:rFonts w:ascii="Arial" w:eastAsia="Times New Roman" w:hAnsi="Arial" w:cs="Arial"/>
          <w:color w:val="0D0D0D" w:themeColor="text1" w:themeTint="F2"/>
          <w:sz w:val="20"/>
          <w:szCs w:val="20"/>
        </w:rPr>
      </w:pPr>
      <w:r>
        <w:rPr>
          <w:rFonts w:ascii="Arial" w:hAnsi="Arial"/>
          <w:color w:val="0D0D0D" w:themeColor="text1" w:themeTint="F2"/>
          <w:sz w:val="20"/>
        </w:rPr>
        <w:lastRenderedPageBreak/>
        <w:t>Ontvangstbewijs</w:t>
      </w:r>
      <w:r>
        <w:rPr>
          <w:rStyle w:val="Appelnotedebasdep"/>
          <w:rFonts w:ascii="Arial" w:eastAsia="Times New Roman" w:hAnsi="Arial" w:cs="Arial"/>
          <w:color w:val="0D0D0D" w:themeColor="text1" w:themeTint="F2"/>
          <w:sz w:val="20"/>
          <w:szCs w:val="20"/>
          <w:lang w:eastAsia="fr-BE"/>
        </w:rPr>
        <w:footnoteReference w:id="1"/>
      </w:r>
    </w:p>
    <w:p w14:paraId="6422FE80" w14:textId="77777777" w:rsidR="005D7286" w:rsidRDefault="005D7286" w:rsidP="005D7286">
      <w:pPr>
        <w:spacing w:line="276" w:lineRule="auto"/>
        <w:rPr>
          <w:rFonts w:ascii="Arial" w:hAnsi="Arial" w:cs="Arial"/>
          <w:color w:val="0D0D0D" w:themeColor="text1" w:themeTint="F2"/>
          <w:sz w:val="20"/>
          <w:szCs w:val="20"/>
        </w:rPr>
      </w:pPr>
    </w:p>
    <w:p w14:paraId="2D8A70E2" w14:textId="77777777" w:rsidR="005D7286" w:rsidRDefault="005D7286" w:rsidP="005D7286">
      <w:pPr>
        <w:spacing w:line="276" w:lineRule="auto"/>
        <w:rPr>
          <w:rFonts w:ascii="Arial" w:hAnsi="Arial" w:cs="Arial"/>
          <w:color w:val="0D0D0D" w:themeColor="text1" w:themeTint="F2"/>
          <w:sz w:val="20"/>
          <w:szCs w:val="20"/>
        </w:rPr>
      </w:pPr>
    </w:p>
    <w:p w14:paraId="331955A9" w14:textId="77777777" w:rsidR="005D7286" w:rsidRDefault="005D7286" w:rsidP="005D7286">
      <w:pPr>
        <w:spacing w:line="276" w:lineRule="auto"/>
        <w:rPr>
          <w:rFonts w:ascii="Arial" w:hAnsi="Arial" w:cs="Arial"/>
          <w:color w:val="0D0D0D" w:themeColor="text1" w:themeTint="F2"/>
          <w:sz w:val="20"/>
          <w:szCs w:val="20"/>
        </w:rPr>
      </w:pPr>
      <w:r>
        <w:rPr>
          <w:rFonts w:ascii="Arial" w:hAnsi="Arial"/>
          <w:color w:val="0D0D0D" w:themeColor="text1" w:themeTint="F2"/>
          <w:sz w:val="20"/>
        </w:rPr>
        <w:t xml:space="preserve">Terug te sturen aan Mevrouw, </w:t>
      </w:r>
      <w:proofErr w:type="gramStart"/>
      <w:r>
        <w:rPr>
          <w:rFonts w:ascii="Arial" w:hAnsi="Arial"/>
          <w:color w:val="0D0D0D" w:themeColor="text1" w:themeTint="F2"/>
          <w:sz w:val="20"/>
        </w:rPr>
        <w:t>mijnheer,…</w:t>
      </w:r>
      <w:proofErr w:type="gramEnd"/>
      <w:r>
        <w:rPr>
          <w:rFonts w:ascii="Arial" w:hAnsi="Arial"/>
          <w:color w:val="0D0D0D" w:themeColor="text1" w:themeTint="F2"/>
          <w:sz w:val="20"/>
        </w:rPr>
        <w:t>…………………………………………………………………………….,</w:t>
      </w:r>
      <w:r>
        <w:rPr>
          <w:rFonts w:ascii="Arial" w:hAnsi="Arial"/>
          <w:color w:val="0D0D0D" w:themeColor="text1" w:themeTint="F2"/>
          <w:sz w:val="20"/>
        </w:rPr>
        <w:br/>
        <w:t>voorzit(s)ter van het districtbureau van……………………………………………………………</w:t>
      </w:r>
    </w:p>
    <w:p w14:paraId="6DF7F9C7" w14:textId="77777777" w:rsidR="005D7286" w:rsidRDefault="005D7286" w:rsidP="005D7286">
      <w:pPr>
        <w:spacing w:line="276" w:lineRule="auto"/>
        <w:rPr>
          <w:rFonts w:ascii="Arial" w:hAnsi="Arial" w:cs="Arial"/>
          <w:color w:val="0D0D0D" w:themeColor="text1" w:themeTint="F2"/>
          <w:sz w:val="20"/>
          <w:szCs w:val="20"/>
        </w:rPr>
      </w:pPr>
    </w:p>
    <w:p w14:paraId="5D3628C6" w14:textId="77777777" w:rsidR="005D7286" w:rsidRDefault="005D7286" w:rsidP="005D7286">
      <w:pPr>
        <w:spacing w:line="276" w:lineRule="auto"/>
        <w:rPr>
          <w:rFonts w:ascii="Arial" w:hAnsi="Arial" w:cs="Arial"/>
          <w:color w:val="0D0D0D" w:themeColor="text1" w:themeTint="F2"/>
          <w:sz w:val="20"/>
          <w:szCs w:val="20"/>
        </w:rPr>
      </w:pPr>
    </w:p>
    <w:p w14:paraId="01C719E9" w14:textId="77777777" w:rsidR="005D7286" w:rsidRDefault="005D7286" w:rsidP="005D7286">
      <w:pPr>
        <w:spacing w:line="276" w:lineRule="auto"/>
        <w:rPr>
          <w:rFonts w:ascii="Arial" w:hAnsi="Arial" w:cs="Arial"/>
          <w:color w:val="0D0D0D" w:themeColor="text1" w:themeTint="F2"/>
          <w:sz w:val="20"/>
          <w:szCs w:val="20"/>
        </w:rPr>
      </w:pPr>
      <w:proofErr w:type="gramStart"/>
      <w:r>
        <w:rPr>
          <w:rFonts w:ascii="Arial" w:hAnsi="Arial"/>
          <w:color w:val="0D0D0D" w:themeColor="text1" w:themeTint="F2"/>
          <w:sz w:val="20"/>
        </w:rPr>
        <w:t>Adres:</w:t>
      </w:r>
      <w:proofErr w:type="gramEnd"/>
      <w:r>
        <w:rPr>
          <w:rFonts w:ascii="Arial" w:hAnsi="Arial"/>
          <w:color w:val="0D0D0D" w:themeColor="text1" w:themeTint="F2"/>
          <w:sz w:val="20"/>
        </w:rPr>
        <w:t xml:space="preserve"> ……………………………………………………………………………………………………..…………..........</w:t>
      </w:r>
      <w:r>
        <w:rPr>
          <w:rFonts w:ascii="Arial" w:hAnsi="Arial"/>
          <w:color w:val="0D0D0D" w:themeColor="text1" w:themeTint="F2"/>
          <w:sz w:val="20"/>
        </w:rPr>
        <w:br/>
        <w:t>……………………………………………………………………………………………………………………….</w:t>
      </w:r>
    </w:p>
    <w:p w14:paraId="4E39BB49" w14:textId="77777777" w:rsidR="005D7286" w:rsidRDefault="005D7286" w:rsidP="005D7286">
      <w:pPr>
        <w:spacing w:line="276" w:lineRule="auto"/>
        <w:rPr>
          <w:rFonts w:ascii="Arial" w:hAnsi="Arial" w:cs="Arial"/>
          <w:color w:val="0D0D0D" w:themeColor="text1" w:themeTint="F2"/>
          <w:sz w:val="20"/>
          <w:szCs w:val="20"/>
        </w:rPr>
      </w:pPr>
    </w:p>
    <w:p w14:paraId="17D2CFD8" w14:textId="77777777" w:rsidR="005D7286" w:rsidRDefault="005D7286" w:rsidP="005D7286">
      <w:pPr>
        <w:spacing w:line="276" w:lineRule="auto"/>
        <w:jc w:val="both"/>
        <w:rPr>
          <w:rFonts w:ascii="Arial" w:hAnsi="Arial" w:cs="Arial"/>
          <w:color w:val="0D0D0D" w:themeColor="text1" w:themeTint="F2"/>
          <w:sz w:val="20"/>
          <w:szCs w:val="20"/>
        </w:rPr>
      </w:pPr>
      <w:r>
        <w:rPr>
          <w:rFonts w:ascii="Arial" w:hAnsi="Arial"/>
          <w:color w:val="0D0D0D" w:themeColor="text1" w:themeTint="F2"/>
          <w:sz w:val="20"/>
        </w:rPr>
        <w:t xml:space="preserve">Ik, </w:t>
      </w:r>
      <w:proofErr w:type="gramStart"/>
      <w:r>
        <w:rPr>
          <w:rFonts w:ascii="Arial" w:hAnsi="Arial"/>
          <w:color w:val="0D0D0D" w:themeColor="text1" w:themeTint="F2"/>
          <w:sz w:val="20"/>
        </w:rPr>
        <w:t>ondergetekende,…</w:t>
      </w:r>
      <w:proofErr w:type="gramEnd"/>
      <w:r>
        <w:rPr>
          <w:rFonts w:ascii="Arial" w:hAnsi="Arial"/>
          <w:color w:val="0D0D0D" w:themeColor="text1" w:themeTint="F2"/>
          <w:sz w:val="20"/>
        </w:rPr>
        <w:t xml:space="preserve">…………………………………………………………. </w:t>
      </w:r>
      <w:proofErr w:type="gramStart"/>
      <w:r>
        <w:rPr>
          <w:rFonts w:ascii="Arial" w:hAnsi="Arial"/>
          <w:color w:val="0D0D0D" w:themeColor="text1" w:themeTint="F2"/>
          <w:sz w:val="20"/>
        </w:rPr>
        <w:t>aangewezen</w:t>
      </w:r>
      <w:proofErr w:type="gramEnd"/>
      <w:r>
        <w:rPr>
          <w:rFonts w:ascii="Arial" w:hAnsi="Arial"/>
          <w:color w:val="0D0D0D" w:themeColor="text1" w:themeTint="F2"/>
          <w:sz w:val="20"/>
        </w:rPr>
        <w:t xml:space="preserve"> om de functie te vervullen van Voorzit(s)ter van het kantonbureau van …………………………………………………… verklaar de brief van de heer Voorzitter van het districtbureau (of van mevrouw de Voorzitter van het districtbureau) te hebben ontvangen op……………………………………, die me over mijn aanstelling inlicht.</w:t>
      </w:r>
    </w:p>
    <w:p w14:paraId="0D7C404D" w14:textId="77777777" w:rsidR="005D7286" w:rsidRDefault="005D7286" w:rsidP="005D7286">
      <w:pPr>
        <w:spacing w:line="276" w:lineRule="auto"/>
        <w:jc w:val="both"/>
        <w:rPr>
          <w:rFonts w:ascii="Arial" w:hAnsi="Arial" w:cs="Arial"/>
          <w:color w:val="0D0D0D" w:themeColor="text1" w:themeTint="F2"/>
          <w:sz w:val="20"/>
          <w:szCs w:val="20"/>
        </w:rPr>
      </w:pPr>
    </w:p>
    <w:p w14:paraId="72BB919A" w14:textId="711D483F" w:rsidR="005D7286" w:rsidRDefault="005D7286" w:rsidP="005D7286">
      <w:pPr>
        <w:spacing w:line="276" w:lineRule="auto"/>
        <w:jc w:val="both"/>
        <w:rPr>
          <w:rFonts w:ascii="Arial" w:hAnsi="Arial" w:cs="Arial"/>
          <w:color w:val="0D0D0D" w:themeColor="text1" w:themeTint="F2"/>
          <w:sz w:val="20"/>
          <w:szCs w:val="20"/>
        </w:rPr>
      </w:pPr>
      <w:r>
        <w:rPr>
          <w:rFonts w:ascii="Arial" w:hAnsi="Arial"/>
          <w:color w:val="0D0D0D" w:themeColor="text1" w:themeTint="F2"/>
          <w:sz w:val="20"/>
        </w:rPr>
        <w:t>Gedaan te...</w:t>
      </w:r>
      <w:r w:rsidR="00D67FA8">
        <w:rPr>
          <w:rFonts w:ascii="Arial" w:hAnsi="Arial"/>
          <w:color w:val="0D0D0D" w:themeColor="text1" w:themeTint="F2"/>
          <w:sz w:val="20"/>
        </w:rPr>
        <w:t>...................................................</w:t>
      </w:r>
      <w:r>
        <w:rPr>
          <w:rFonts w:ascii="Arial" w:hAnsi="Arial"/>
          <w:color w:val="0D0D0D" w:themeColor="text1" w:themeTint="F2"/>
          <w:sz w:val="20"/>
        </w:rPr>
        <w:t>....</w:t>
      </w:r>
      <w:r w:rsidR="00D67FA8">
        <w:rPr>
          <w:rFonts w:ascii="Arial" w:hAnsi="Arial"/>
          <w:color w:val="0D0D0D" w:themeColor="text1" w:themeTint="F2"/>
          <w:sz w:val="20"/>
        </w:rPr>
        <w:t>................</w:t>
      </w:r>
      <w:r>
        <w:rPr>
          <w:rFonts w:ascii="Arial" w:hAnsi="Arial"/>
          <w:color w:val="0D0D0D" w:themeColor="text1" w:themeTint="F2"/>
          <w:sz w:val="20"/>
        </w:rPr>
        <w:t>, op…………………………………</w:t>
      </w:r>
      <w:proofErr w:type="gramStart"/>
      <w:r>
        <w:rPr>
          <w:rFonts w:ascii="Arial" w:hAnsi="Arial"/>
          <w:color w:val="0D0D0D" w:themeColor="text1" w:themeTint="F2"/>
          <w:sz w:val="20"/>
        </w:rPr>
        <w:t>…….</w:t>
      </w:r>
      <w:proofErr w:type="gramEnd"/>
      <w:r>
        <w:rPr>
          <w:rFonts w:ascii="Arial" w:hAnsi="Arial"/>
          <w:color w:val="0D0D0D" w:themeColor="text1" w:themeTint="F2"/>
          <w:sz w:val="20"/>
        </w:rPr>
        <w:t>. 20</w:t>
      </w:r>
      <w:r w:rsidR="00884BB2">
        <w:rPr>
          <w:rFonts w:ascii="Arial" w:hAnsi="Arial"/>
          <w:color w:val="0D0D0D" w:themeColor="text1" w:themeTint="F2"/>
          <w:sz w:val="20"/>
        </w:rPr>
        <w:t>24</w:t>
      </w:r>
    </w:p>
    <w:p w14:paraId="20CDB3AA" w14:textId="77777777" w:rsidR="005D7286" w:rsidRDefault="005D7286" w:rsidP="005D7286">
      <w:pPr>
        <w:spacing w:line="276" w:lineRule="auto"/>
        <w:rPr>
          <w:rFonts w:ascii="Arial" w:hAnsi="Arial" w:cs="Arial"/>
          <w:color w:val="0D0D0D" w:themeColor="text1" w:themeTint="F2"/>
          <w:sz w:val="20"/>
          <w:szCs w:val="20"/>
        </w:rPr>
      </w:pPr>
    </w:p>
    <w:p w14:paraId="0E7237D5" w14:textId="77777777" w:rsidR="005D7286" w:rsidRDefault="005D7286" w:rsidP="005D7286">
      <w:pPr>
        <w:spacing w:line="276" w:lineRule="auto"/>
        <w:rPr>
          <w:rFonts w:ascii="Arial" w:hAnsi="Arial" w:cs="Arial"/>
          <w:color w:val="0D0D0D" w:themeColor="text1" w:themeTint="F2"/>
          <w:sz w:val="20"/>
          <w:szCs w:val="20"/>
        </w:rPr>
      </w:pPr>
    </w:p>
    <w:p w14:paraId="4ED4AD43" w14:textId="77777777" w:rsidR="005D7286" w:rsidRDefault="005D7286" w:rsidP="005D7286">
      <w:pPr>
        <w:spacing w:line="276" w:lineRule="auto"/>
        <w:rPr>
          <w:rFonts w:ascii="Arial" w:hAnsi="Arial" w:cs="Arial"/>
          <w:iCs/>
          <w:color w:val="0D0D0D" w:themeColor="text1" w:themeTint="F2"/>
          <w:sz w:val="20"/>
          <w:szCs w:val="20"/>
        </w:rPr>
      </w:pPr>
      <w:r>
        <w:rPr>
          <w:rFonts w:ascii="Arial" w:hAnsi="Arial"/>
          <w:color w:val="0D0D0D" w:themeColor="text1" w:themeTint="F2"/>
          <w:sz w:val="20"/>
        </w:rPr>
        <w:t>(</w:t>
      </w:r>
      <w:r>
        <w:rPr>
          <w:rFonts w:ascii="Arial" w:hAnsi="Arial"/>
          <w:i/>
          <w:color w:val="0D0D0D" w:themeColor="text1" w:themeTint="F2"/>
          <w:sz w:val="20"/>
        </w:rPr>
        <w:t>Handtekening</w:t>
      </w:r>
      <w:r>
        <w:rPr>
          <w:rFonts w:ascii="Arial" w:hAnsi="Arial"/>
          <w:color w:val="0D0D0D" w:themeColor="text1" w:themeTint="F2"/>
          <w:sz w:val="20"/>
        </w:rPr>
        <w:t>)</w:t>
      </w:r>
    </w:p>
    <w:p w14:paraId="5007B6BC" w14:textId="77777777" w:rsidR="005D7286" w:rsidRDefault="005D7286" w:rsidP="005D7286">
      <w:pPr>
        <w:rPr>
          <w:rFonts w:ascii="Arial" w:hAnsi="Arial" w:cs="Arial"/>
          <w:iCs/>
          <w:color w:val="0D0D0D" w:themeColor="text1" w:themeTint="F2"/>
          <w:sz w:val="20"/>
          <w:szCs w:val="20"/>
        </w:rPr>
      </w:pPr>
    </w:p>
    <w:p w14:paraId="52FA2A81" w14:textId="77777777" w:rsidR="005D7286" w:rsidRDefault="005D7286" w:rsidP="005D7286">
      <w:pPr>
        <w:rPr>
          <w:rFonts w:ascii="Arial" w:hAnsi="Arial" w:cs="Arial"/>
          <w:iCs/>
          <w:color w:val="0D0D0D" w:themeColor="text1" w:themeTint="F2"/>
          <w:sz w:val="20"/>
          <w:szCs w:val="20"/>
        </w:rPr>
      </w:pPr>
      <w:r>
        <w:br w:type="page"/>
      </w:r>
    </w:p>
    <w:p w14:paraId="623D7964" w14:textId="77777777" w:rsidR="005D7286" w:rsidRDefault="005D7286" w:rsidP="005D7286">
      <w:pPr>
        <w:pBdr>
          <w:bottom w:val="single" w:sz="4" w:space="1" w:color="1E2445"/>
        </w:pBdr>
        <w:spacing w:before="100" w:beforeAutospacing="1" w:after="100" w:afterAutospacing="1" w:line="276" w:lineRule="auto"/>
        <w:rPr>
          <w:rFonts w:ascii="Arial" w:eastAsia="Times New Roman" w:hAnsi="Arial" w:cs="Arial"/>
          <w:color w:val="262626" w:themeColor="text1" w:themeTint="D9"/>
          <w:sz w:val="20"/>
          <w:szCs w:val="20"/>
        </w:rPr>
      </w:pPr>
      <w:r>
        <w:rPr>
          <w:rFonts w:ascii="Arial" w:hAnsi="Arial"/>
          <w:color w:val="262626" w:themeColor="text1" w:themeTint="D9"/>
          <w:sz w:val="20"/>
        </w:rPr>
        <w:lastRenderedPageBreak/>
        <w:t>Uittreksels van het Waalse Wetboek van de plaatselijke democratie en decentralisatie</w:t>
      </w:r>
    </w:p>
    <w:p w14:paraId="6B66EC0F" w14:textId="77777777" w:rsidR="005D7286" w:rsidRDefault="005D7286" w:rsidP="005D7286">
      <w:pPr>
        <w:jc w:val="both"/>
        <w:rPr>
          <w:rFonts w:ascii="Arial" w:hAnsi="Arial" w:cs="Arial"/>
          <w:iCs/>
          <w:color w:val="0D0D0D" w:themeColor="text1" w:themeTint="F2"/>
          <w:sz w:val="20"/>
          <w:szCs w:val="20"/>
        </w:rPr>
      </w:pPr>
    </w:p>
    <w:p w14:paraId="667AE984"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L4125-6. § 1. Elk kieskanton omvat een kantonbureau belast met de aanwijzing van de leden van de provinciale stemopnemingsbureaus en de tussentijdse totalisering voor de provincieraadsverkiezingen.</w:t>
      </w:r>
    </w:p>
    <w:p w14:paraId="145D66B7"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 2. In de districten die één enkel kieskanton omvatten, neemt het districtbureau de taken waar die normalerwijze opgedragen zijn aan het kantonbureau in het kader van deze procedure.</w:t>
      </w:r>
    </w:p>
    <w:p w14:paraId="5E3A3453" w14:textId="77777777" w:rsidR="005D7286" w:rsidRDefault="005D7286" w:rsidP="005D7286">
      <w:pPr>
        <w:jc w:val="both"/>
        <w:rPr>
          <w:rFonts w:ascii="Arial" w:hAnsi="Arial" w:cs="Arial"/>
          <w:iCs/>
          <w:color w:val="0D0D0D" w:themeColor="text1" w:themeTint="F2"/>
          <w:sz w:val="20"/>
          <w:szCs w:val="20"/>
        </w:rPr>
      </w:pPr>
    </w:p>
    <w:p w14:paraId="79F636AE"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Art. L4125-7. § 1. Het kantonbureau is gevestigd in de hoofdplaats van het kanton en bestaat uit een voorzitter, vier bijzitters, vier plaatsvervangende bijzitters gekozen door diens voorzitter uit de kiezers van de gemeente die hoofdplaats van het kanton is en uit een secretaris benoemd overeenkomstig de bepalingen van artikel L4125-15, tweede lid.</w:t>
      </w:r>
    </w:p>
    <w:p w14:paraId="759CABF1"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2. Het wordt </w:t>
      </w:r>
      <w:proofErr w:type="gramStart"/>
      <w:r>
        <w:rPr>
          <w:rFonts w:ascii="Arial" w:hAnsi="Arial"/>
          <w:color w:val="0D0D0D" w:themeColor="text1" w:themeTint="F2"/>
          <w:sz w:val="20"/>
        </w:rPr>
        <w:t>voorgezeten:</w:t>
      </w:r>
      <w:proofErr w:type="gramEnd"/>
    </w:p>
    <w:p w14:paraId="167D2AC6"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1° door de voorzitter van de rechtbank van eerste aanleg of diens plaatsvervanger in de hoofdplaats van het kieskanton die samenvalt met de hoofdplaats van het gerechtelijk </w:t>
      </w:r>
      <w:proofErr w:type="gramStart"/>
      <w:r>
        <w:rPr>
          <w:rFonts w:ascii="Arial" w:hAnsi="Arial"/>
          <w:color w:val="0D0D0D" w:themeColor="text1" w:themeTint="F2"/>
          <w:sz w:val="20"/>
        </w:rPr>
        <w:t>arrondissement;</w:t>
      </w:r>
      <w:proofErr w:type="gramEnd"/>
    </w:p>
    <w:p w14:paraId="5ADEA8E6"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2° door de vrederechter in de hoofdplaats van het kieskanton die samenvalt met de hoofdplaats van een gerechtelijk </w:t>
      </w:r>
      <w:proofErr w:type="gramStart"/>
      <w:r>
        <w:rPr>
          <w:rFonts w:ascii="Arial" w:hAnsi="Arial"/>
          <w:color w:val="0D0D0D" w:themeColor="text1" w:themeTint="F2"/>
          <w:sz w:val="20"/>
        </w:rPr>
        <w:t>kanton;</w:t>
      </w:r>
      <w:proofErr w:type="gramEnd"/>
    </w:p>
    <w:p w14:paraId="2B025786"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3° door de vrederechter of diens plaatsvervanger van het gerechtelijk kanton waarin de hoofdplaats van het kieskanton gelegen is in alle andere gevallen.</w:t>
      </w:r>
    </w:p>
    <w:p w14:paraId="13E46C99"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In het geval waarin het voorzitterschap van het kantonbureau niet waargenomen kan worden door een magistraat, wijst de voorzitter van het districtbureau de voorzitter van dat bureau aan onder de kiezers van het district met inachtneming van de volgorde bepaald in artikel L4125-3, § 2.</w:t>
      </w:r>
    </w:p>
    <w:p w14:paraId="3D26F6E9"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De voorzitter van het districtbureau deelt uiterlijk op 31 maart de identiteit en de contactgegevens van de aangewezen voorzitters aan de Regering mee.</w:t>
      </w:r>
    </w:p>
    <w:p w14:paraId="1ADB0D82" w14:textId="77777777" w:rsidR="005D7286" w:rsidRDefault="005D7286" w:rsidP="005D7286">
      <w:pPr>
        <w:jc w:val="both"/>
        <w:rPr>
          <w:rFonts w:ascii="Arial" w:hAnsi="Arial" w:cs="Arial"/>
          <w:iCs/>
          <w:color w:val="0D0D0D" w:themeColor="text1" w:themeTint="F2"/>
          <w:sz w:val="20"/>
          <w:szCs w:val="20"/>
        </w:rPr>
      </w:pPr>
    </w:p>
    <w:p w14:paraId="60A1E4EE"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Art. L4125-8. § 1. Op 15 september wijst de voorzitter van het kantonbureau de voorzitters van de provinciale stemopnemingsbureaus aan onder de jongste kiezers van de gemeente die de hoofdplaats van het kanton is die de dag van de verkiezing minstens achttien jaar oud zijn volgens de volgorde bepaald door artikel L4125-5, § 1, eerste lid.</w:t>
      </w:r>
    </w:p>
    <w:p w14:paraId="3DD85AD9"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Tegen dezelfde datum wijst de voorzitter van het kantonbureau de bijzitters en de plaatsvervangende bijzitters van de provinciale stemopnemingsbureaus aan onder de jongste kiezers van de gemeente die de hoofdplaats van het district is die de dag van de verkiezing minstens achttien jaar oud zijn volgens de volgorde bepaald door artikel L4125-5, § 2, eerste lid.</w:t>
      </w:r>
    </w:p>
    <w:p w14:paraId="30220F40"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Voor de in het tweede lid bedoelde aanwijzingen kan de voorzitter van het kantonbureau, in voorkomend geval, een beroep doen op vrijwilligers die op de in artikel L4122-6, § 1, tweede lid bedoelde lijst staan.</w:t>
      </w:r>
    </w:p>
    <w:p w14:paraId="25AFCA9E"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De voorzitter van het kantonbureau deelt onmiddellijk de identiteit en de contactgegevens van de aangewezen personen aan de Regering mee.</w:t>
      </w:r>
    </w:p>
    <w:p w14:paraId="63FCC3FF"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2. Binnen de achtenveertig uur brengt de voorzitter van het kantonbureau de aanwijzingen ter kennis van belanghebbenden, bij aangetekend schrijven, en verzoekt ze hun ambt te komen vervullen op vastgestelde dag en uur. Daarbij licht hij de voorzitters van de provinciale stemopnemingsbureaus eveneens in over de keuze van de stembureaus waarvan ze in de stemopneming zullen moeten voorzien.</w:t>
      </w:r>
    </w:p>
    <w:p w14:paraId="72F7FB1B"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De voorzitter van het kantonbureau vervangt onverwijld hen die hem vijf dagen na ontvangst van het bericht van hun aanwijzing een wettige reden van verhindering hebben doen kennen.</w:t>
      </w:r>
    </w:p>
    <w:p w14:paraId="2E69231C"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lastRenderedPageBreak/>
        <w:t xml:space="preserve">  Hij deelt onmiddellijk hun identiteit en hun contactgegevens aan de Regering mee. </w:t>
      </w:r>
    </w:p>
    <w:p w14:paraId="1274BD05"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3. Het doel van de in paragraaf 2 derde lid, tweede zin bedoelde mededeling is de leden van het provinciale stemopnemingsbureau te kunnen contacteren met het oog op de te voeren verhoren in het kader van het administratieve onderzoek van het hoger beroep dat ingediend kan worden tegen de verkiezing overeenkomstig artikelen L4146-6, § 1, vierde lid en L4146-23/1.</w:t>
      </w:r>
    </w:p>
    <w:p w14:paraId="2384261C"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De in paragraaf 1, vierde lid en in paragraaf 2, derde lid bedoelde mededeling heeft tot doel, naast deze die in het eerste lid werd beschreven, om de afgevaardigde van de Regering toe te laten zijn permanente begeleidingstaak van de voorzitters van de stembureaus te vervullen.</w:t>
      </w:r>
    </w:p>
    <w:p w14:paraId="1FB6C9FB"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 xml:space="preserve"> De persoonsgegevens die aan de Regering worden overgemaakt in het kader van deze mededelingen, zijn de familienamen, voornamen, telefoonnummers en mailadressen.</w:t>
      </w:r>
    </w:p>
    <w:p w14:paraId="426F5270" w14:textId="77777777" w:rsidR="005D7286" w:rsidRDefault="005D7286" w:rsidP="005D7286">
      <w:pPr>
        <w:jc w:val="both"/>
        <w:rPr>
          <w:rFonts w:ascii="Arial" w:hAnsi="Arial" w:cs="Arial"/>
          <w:iCs/>
          <w:color w:val="0D0D0D" w:themeColor="text1" w:themeTint="F2"/>
          <w:sz w:val="20"/>
          <w:szCs w:val="20"/>
        </w:rPr>
      </w:pPr>
    </w:p>
    <w:p w14:paraId="43BA6BA1" w14:textId="77777777" w:rsidR="005D7286" w:rsidRDefault="005D7286" w:rsidP="005D7286">
      <w:pPr>
        <w:jc w:val="both"/>
        <w:rPr>
          <w:rFonts w:ascii="Arial" w:hAnsi="Arial" w:cs="Arial"/>
          <w:iCs/>
          <w:color w:val="0D0D0D" w:themeColor="text1" w:themeTint="F2"/>
          <w:sz w:val="20"/>
          <w:szCs w:val="20"/>
        </w:rPr>
      </w:pPr>
      <w:r>
        <w:rPr>
          <w:rFonts w:ascii="Arial" w:hAnsi="Arial"/>
          <w:color w:val="0D0D0D" w:themeColor="text1" w:themeTint="F2"/>
          <w:sz w:val="20"/>
        </w:rPr>
        <w:t>Art. L4125-10, § 2. De voorzitter van het kantonbureau roept tegelijkertijd alle stembureauvoorzit(s)ters van zijn ambtsgebied samen op een door hem bepaalde dag die niet later mag zijn dan de zesde dag vóór de verkiezing om in hun opleiding te voorzien.</w:t>
      </w:r>
    </w:p>
    <w:p w14:paraId="61BFCA44" w14:textId="77777777" w:rsidR="005D7286" w:rsidRDefault="005D7286" w:rsidP="005D7286">
      <w:pPr>
        <w:jc w:val="both"/>
        <w:rPr>
          <w:rFonts w:ascii="Arial" w:hAnsi="Arial" w:cs="Arial"/>
          <w:iCs/>
          <w:color w:val="0D0D0D" w:themeColor="text1" w:themeTint="F2"/>
          <w:sz w:val="20"/>
          <w:szCs w:val="20"/>
        </w:rPr>
      </w:pPr>
    </w:p>
    <w:p w14:paraId="15BF772F" w14:textId="77777777" w:rsidR="005D7286" w:rsidRDefault="005D7286" w:rsidP="005D7286">
      <w:pPr>
        <w:jc w:val="both"/>
        <w:rPr>
          <w:rFonts w:ascii="Arial" w:hAnsi="Arial"/>
          <w:color w:val="0D0D0D" w:themeColor="text1" w:themeTint="F2"/>
          <w:sz w:val="20"/>
        </w:rPr>
      </w:pPr>
      <w:r>
        <w:rPr>
          <w:rFonts w:ascii="Arial" w:hAnsi="Arial"/>
          <w:color w:val="0D0D0D" w:themeColor="text1" w:themeTint="F2"/>
          <w:sz w:val="20"/>
        </w:rPr>
        <w:t>Art. L4125-14, § 2. De voorzitter van het kantonbureau roept tegelijkertijd alle voorzit(s)ters van de stemopnemingsbureaus van zijn ambtsgebied samen op een door hem bepaalde dag die niet later mag zijn dan de zesde dag vóór de verkiezing om in hun opleiding te voorzien.</w:t>
      </w:r>
    </w:p>
    <w:p w14:paraId="08DF9FDF" w14:textId="77777777" w:rsidR="00B17EE8" w:rsidRDefault="00B17EE8" w:rsidP="005D7286">
      <w:pPr>
        <w:jc w:val="both"/>
        <w:rPr>
          <w:rFonts w:ascii="Arial" w:hAnsi="Arial"/>
          <w:color w:val="0D0D0D" w:themeColor="text1" w:themeTint="F2"/>
          <w:sz w:val="20"/>
        </w:rPr>
      </w:pPr>
    </w:p>
    <w:p w14:paraId="2DB8CF6B" w14:textId="77777777" w:rsidR="00B17EE8" w:rsidRPr="00B17EE8" w:rsidRDefault="00B17EE8" w:rsidP="00B17EE8">
      <w:pPr>
        <w:jc w:val="both"/>
        <w:rPr>
          <w:rFonts w:ascii="Arial" w:hAnsi="Arial" w:cs="Arial"/>
          <w:iCs/>
          <w:color w:val="0D0D0D" w:themeColor="text1" w:themeTint="F2"/>
          <w:sz w:val="20"/>
          <w:szCs w:val="20"/>
          <w:lang w:val="nl-BE"/>
        </w:rPr>
      </w:pPr>
      <w:r w:rsidRPr="00B17EE8">
        <w:rPr>
          <w:rFonts w:ascii="Arial" w:hAnsi="Arial" w:cs="Arial"/>
          <w:iCs/>
          <w:color w:val="0D0D0D" w:themeColor="text1" w:themeTint="F2"/>
          <w:sz w:val="20"/>
          <w:szCs w:val="20"/>
          <w:lang w:val="nl-BE"/>
        </w:rPr>
        <w:t>Art. L4125-15. De voorzitter van het gemeentelijk stemopnemingsbureau wijst vrij zijn secretaris aan onder de kiezers van de gemeente.</w:t>
      </w:r>
    </w:p>
    <w:p w14:paraId="25FA0275" w14:textId="77777777" w:rsidR="00B17EE8" w:rsidRPr="00B17EE8" w:rsidRDefault="00B17EE8" w:rsidP="00B17EE8">
      <w:pPr>
        <w:jc w:val="both"/>
        <w:rPr>
          <w:rFonts w:ascii="Arial" w:hAnsi="Arial" w:cs="Arial"/>
          <w:iCs/>
          <w:color w:val="0D0D0D" w:themeColor="text1" w:themeTint="F2"/>
          <w:sz w:val="20"/>
          <w:szCs w:val="20"/>
          <w:lang w:val="nl-BE"/>
        </w:rPr>
      </w:pPr>
      <w:r w:rsidRPr="00B17EE8">
        <w:rPr>
          <w:rFonts w:ascii="Arial" w:hAnsi="Arial" w:cs="Arial"/>
          <w:iCs/>
          <w:color w:val="0D0D0D" w:themeColor="text1" w:themeTint="F2"/>
          <w:sz w:val="20"/>
          <w:szCs w:val="20"/>
          <w:lang w:val="nl-BE"/>
        </w:rPr>
        <w:t xml:space="preserve">  De voorzitter van het provinciaal stemopnemingsbureau wijst vrij zijn secretaris aan onder de kiezers van het district.</w:t>
      </w:r>
    </w:p>
    <w:p w14:paraId="5B21901E" w14:textId="77777777" w:rsidR="00B17EE8" w:rsidRDefault="00B17EE8" w:rsidP="005D7286">
      <w:pPr>
        <w:jc w:val="both"/>
        <w:rPr>
          <w:rFonts w:ascii="Arial" w:hAnsi="Arial" w:cs="Arial"/>
          <w:iCs/>
          <w:color w:val="0D0D0D" w:themeColor="text1" w:themeTint="F2"/>
          <w:sz w:val="20"/>
          <w:szCs w:val="20"/>
        </w:rPr>
      </w:pPr>
    </w:p>
    <w:p w14:paraId="78B181D4" w14:textId="336C2143" w:rsidR="005106E4" w:rsidRDefault="005106E4" w:rsidP="00736B1A">
      <w:pPr>
        <w:spacing w:line="240" w:lineRule="auto"/>
        <w:ind w:right="-20"/>
        <w:jc w:val="both"/>
      </w:pPr>
    </w:p>
    <w:sectPr w:rsidR="005106E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383DB" w14:textId="77777777" w:rsidR="001520C6" w:rsidRDefault="001520C6" w:rsidP="001520C6">
      <w:pPr>
        <w:spacing w:after="0" w:line="240" w:lineRule="auto"/>
      </w:pPr>
      <w:r>
        <w:separator/>
      </w:r>
    </w:p>
  </w:endnote>
  <w:endnote w:type="continuationSeparator" w:id="0">
    <w:p w14:paraId="4C918636" w14:textId="77777777" w:rsidR="001520C6" w:rsidRDefault="001520C6" w:rsidP="0015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F6E51" w14:textId="20DA620E" w:rsidR="001520C6" w:rsidRDefault="001520C6">
    <w:pPr>
      <w:pStyle w:val="Pieddepage"/>
    </w:pPr>
    <w:r w:rsidRPr="00F30121">
      <w:rPr>
        <w:noProof/>
        <w:color w:val="EF8879"/>
      </w:rPr>
      <w:drawing>
        <wp:anchor distT="0" distB="0" distL="114300" distR="114300" simplePos="0" relativeHeight="251659264" behindDoc="0" locked="0" layoutInCell="1" allowOverlap="1" wp14:anchorId="74F087E7" wp14:editId="1EC43218">
          <wp:simplePos x="0" y="0"/>
          <wp:positionH relativeFrom="leftMargin">
            <wp:posOffset>404495</wp:posOffset>
          </wp:positionH>
          <wp:positionV relativeFrom="paragraph">
            <wp:posOffset>-104775</wp:posOffset>
          </wp:positionV>
          <wp:extent cx="452755" cy="452755"/>
          <wp:effectExtent l="0" t="0" r="4445" b="4445"/>
          <wp:wrapSquare wrapText="bothSides"/>
          <wp:docPr id="38" name="Image 38" descr="Le Coq Wallon | 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 Coq Wallon | 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F010" w14:textId="77777777" w:rsidR="001520C6" w:rsidRDefault="001520C6" w:rsidP="001520C6">
      <w:pPr>
        <w:spacing w:after="0" w:line="240" w:lineRule="auto"/>
      </w:pPr>
      <w:r>
        <w:separator/>
      </w:r>
    </w:p>
  </w:footnote>
  <w:footnote w:type="continuationSeparator" w:id="0">
    <w:p w14:paraId="0F6D01F1" w14:textId="77777777" w:rsidR="001520C6" w:rsidRDefault="001520C6" w:rsidP="001520C6">
      <w:pPr>
        <w:spacing w:after="0" w:line="240" w:lineRule="auto"/>
      </w:pPr>
      <w:r>
        <w:continuationSeparator/>
      </w:r>
    </w:p>
  </w:footnote>
  <w:footnote w:id="1">
    <w:p w14:paraId="6D4C0FCD" w14:textId="77777777" w:rsidR="005D7286" w:rsidRDefault="005D7286" w:rsidP="005D7286">
      <w:pPr>
        <w:jc w:val="both"/>
        <w:rPr>
          <w:rFonts w:ascii="Arial" w:hAnsi="Arial" w:cs="Arial"/>
          <w:iCs/>
          <w:sz w:val="16"/>
          <w:szCs w:val="16"/>
        </w:rPr>
      </w:pPr>
      <w:r>
        <w:rPr>
          <w:rStyle w:val="Appelnotedebasdep"/>
          <w:sz w:val="16"/>
          <w:szCs w:val="16"/>
        </w:rPr>
        <w:footnoteRef/>
      </w:r>
      <w:r>
        <w:rPr>
          <w:sz w:val="16"/>
        </w:rPr>
        <w:t xml:space="preserve"> </w:t>
      </w:r>
      <w:proofErr w:type="gramStart"/>
      <w:r>
        <w:rPr>
          <w:rFonts w:ascii="Arial" w:hAnsi="Arial"/>
          <w:sz w:val="16"/>
        </w:rPr>
        <w:t>NB:</w:t>
      </w:r>
      <w:proofErr w:type="gramEnd"/>
      <w:r>
        <w:rPr>
          <w:rFonts w:ascii="Arial" w:hAnsi="Arial"/>
          <w:sz w:val="16"/>
        </w:rPr>
        <w:t xml:space="preserve"> De briefwisseling tussen de voorzitters of met de vrederechter of met de titelvoerende bijzitters, de plaatsvervangende bijzitters en de secretarissen van de stembureaus is vrijgesteld van portkosten. De vermelding “Kieswet” moet bovenaan het adres vermeld worden. Deze briefwisseling moet daarenboven de vermelding van de hoedanigheid van de bestemmeling en van de verzender evenals de medeondertekening van deze laatste dragen.</w:t>
      </w:r>
    </w:p>
    <w:p w14:paraId="1A07217D" w14:textId="77777777" w:rsidR="005D7286" w:rsidRDefault="005D7286" w:rsidP="005D7286">
      <w:pPr>
        <w:pStyle w:val="Notedebasdepag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0631" w14:textId="6EC18E94" w:rsidR="001520C6" w:rsidRDefault="001520C6">
    <w:pPr>
      <w:pStyle w:val="En-tte"/>
    </w:pPr>
    <w:r>
      <w:rPr>
        <w:noProof/>
      </w:rPr>
      <w:drawing>
        <wp:anchor distT="0" distB="0" distL="114300" distR="114300" simplePos="0" relativeHeight="251661312" behindDoc="0" locked="0" layoutInCell="1" allowOverlap="1" wp14:anchorId="1287AE2B" wp14:editId="3AD5CEE5">
          <wp:simplePos x="0" y="0"/>
          <wp:positionH relativeFrom="column">
            <wp:posOffset>5467350</wp:posOffset>
          </wp:positionH>
          <wp:positionV relativeFrom="paragraph">
            <wp:posOffset>-276860</wp:posOffset>
          </wp:positionV>
          <wp:extent cx="1067435" cy="6096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67435"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403AC"/>
    <w:multiLevelType w:val="hybridMultilevel"/>
    <w:tmpl w:val="1E645570"/>
    <w:lvl w:ilvl="0" w:tplc="24AA1514">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346980010">
    <w:abstractNumId w:val="0"/>
  </w:num>
  <w:num w:numId="2" w16cid:durableId="169935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C6"/>
    <w:rsid w:val="001520C6"/>
    <w:rsid w:val="005106E4"/>
    <w:rsid w:val="005D7286"/>
    <w:rsid w:val="00736B1A"/>
    <w:rsid w:val="00884BB2"/>
    <w:rsid w:val="00B17EE8"/>
    <w:rsid w:val="00D67F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4A29"/>
  <w15:chartTrackingRefBased/>
  <w15:docId w15:val="{DCA8405A-6C2B-48B6-84B9-CB6458D5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520C6"/>
    <w:pPr>
      <w:spacing w:after="0" w:line="240" w:lineRule="auto"/>
    </w:pPr>
    <w:rPr>
      <w:sz w:val="20"/>
      <w:szCs w:val="20"/>
    </w:rPr>
  </w:style>
  <w:style w:type="character" w:customStyle="1" w:styleId="NotedebasdepageCar">
    <w:name w:val="Note de bas de page Car"/>
    <w:basedOn w:val="Policepardfaut"/>
    <w:link w:val="Notedebasdepage"/>
    <w:uiPriority w:val="99"/>
    <w:rsid w:val="001520C6"/>
    <w:rPr>
      <w:sz w:val="20"/>
      <w:szCs w:val="20"/>
    </w:rPr>
  </w:style>
  <w:style w:type="character" w:styleId="Appelnotedebasdep">
    <w:name w:val="footnote reference"/>
    <w:basedOn w:val="Policepardfaut"/>
    <w:uiPriority w:val="99"/>
    <w:semiHidden/>
    <w:unhideWhenUsed/>
    <w:rsid w:val="001520C6"/>
    <w:rPr>
      <w:vertAlign w:val="superscript"/>
    </w:rPr>
  </w:style>
  <w:style w:type="paragraph" w:styleId="En-tte">
    <w:name w:val="header"/>
    <w:basedOn w:val="Normal"/>
    <w:link w:val="En-tteCar"/>
    <w:uiPriority w:val="99"/>
    <w:unhideWhenUsed/>
    <w:rsid w:val="001520C6"/>
    <w:pPr>
      <w:tabs>
        <w:tab w:val="center" w:pos="4536"/>
        <w:tab w:val="right" w:pos="9072"/>
      </w:tabs>
      <w:spacing w:after="0" w:line="240" w:lineRule="auto"/>
    </w:pPr>
  </w:style>
  <w:style w:type="character" w:customStyle="1" w:styleId="En-tteCar">
    <w:name w:val="En-tête Car"/>
    <w:basedOn w:val="Policepardfaut"/>
    <w:link w:val="En-tte"/>
    <w:uiPriority w:val="99"/>
    <w:rsid w:val="001520C6"/>
  </w:style>
  <w:style w:type="paragraph" w:styleId="Pieddepage">
    <w:name w:val="footer"/>
    <w:basedOn w:val="Normal"/>
    <w:link w:val="PieddepageCar"/>
    <w:uiPriority w:val="99"/>
    <w:unhideWhenUsed/>
    <w:rsid w:val="001520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0C6"/>
  </w:style>
  <w:style w:type="paragraph" w:styleId="Paragraphedeliste">
    <w:name w:val="List Paragraph"/>
    <w:basedOn w:val="Normal"/>
    <w:uiPriority w:val="34"/>
    <w:qFormat/>
    <w:rsid w:val="005D7286"/>
    <w:pPr>
      <w:spacing w:after="0" w:line="240" w:lineRule="auto"/>
      <w:ind w:left="720"/>
      <w:contextualSpacing/>
    </w:pPr>
    <w:rPr>
      <w:kern w:val="0"/>
      <w:lang w:val="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6665">
      <w:bodyDiv w:val="1"/>
      <w:marLeft w:val="0"/>
      <w:marRight w:val="0"/>
      <w:marTop w:val="0"/>
      <w:marBottom w:val="0"/>
      <w:divBdr>
        <w:top w:val="none" w:sz="0" w:space="0" w:color="auto"/>
        <w:left w:val="none" w:sz="0" w:space="0" w:color="auto"/>
        <w:bottom w:val="none" w:sz="0" w:space="0" w:color="auto"/>
        <w:right w:val="none" w:sz="0" w:space="0" w:color="auto"/>
      </w:divBdr>
    </w:div>
    <w:div w:id="318384852">
      <w:bodyDiv w:val="1"/>
      <w:marLeft w:val="0"/>
      <w:marRight w:val="0"/>
      <w:marTop w:val="0"/>
      <w:marBottom w:val="0"/>
      <w:divBdr>
        <w:top w:val="none" w:sz="0" w:space="0" w:color="auto"/>
        <w:left w:val="none" w:sz="0" w:space="0" w:color="auto"/>
        <w:bottom w:val="none" w:sz="0" w:space="0" w:color="auto"/>
        <w:right w:val="none" w:sz="0" w:space="0" w:color="auto"/>
      </w:divBdr>
    </w:div>
    <w:div w:id="721907668">
      <w:bodyDiv w:val="1"/>
      <w:marLeft w:val="0"/>
      <w:marRight w:val="0"/>
      <w:marTop w:val="0"/>
      <w:marBottom w:val="0"/>
      <w:divBdr>
        <w:top w:val="none" w:sz="0" w:space="0" w:color="auto"/>
        <w:left w:val="none" w:sz="0" w:space="0" w:color="auto"/>
        <w:bottom w:val="none" w:sz="0" w:space="0" w:color="auto"/>
        <w:right w:val="none" w:sz="0" w:space="0" w:color="auto"/>
      </w:divBdr>
    </w:div>
    <w:div w:id="974023928">
      <w:bodyDiv w:val="1"/>
      <w:marLeft w:val="0"/>
      <w:marRight w:val="0"/>
      <w:marTop w:val="0"/>
      <w:marBottom w:val="0"/>
      <w:divBdr>
        <w:top w:val="none" w:sz="0" w:space="0" w:color="auto"/>
        <w:left w:val="none" w:sz="0" w:space="0" w:color="auto"/>
        <w:bottom w:val="none" w:sz="0" w:space="0" w:color="auto"/>
        <w:right w:val="none" w:sz="0" w:space="0" w:color="auto"/>
      </w:divBdr>
    </w:div>
    <w:div w:id="17151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1301</Words>
  <Characters>7159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KARKO Séverine</cp:lastModifiedBy>
  <cp:revision>5</cp:revision>
  <dcterms:created xsi:type="dcterms:W3CDTF">2024-03-22T13:38:00Z</dcterms:created>
  <dcterms:modified xsi:type="dcterms:W3CDTF">2024-03-22T15:33:00Z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2024-03-22T13:41:20Z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de8a6869-68ae-4583-943f-0ae1cfe26dc1</vt:lpwstr>
  </property>
  <property fmtid="{D5CDD505-2E9C-101B-9397-08002B2CF9AE}" pid="8" name="MSIP_Label_97a477d1-147d-4e34-b5e3-7b26d2f44870_ContentBits">
    <vt:lpwstr>0</vt:lpwstr>
  </property>
</Properties>
</file>